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CD8A5" w14:textId="77777777" w:rsidR="00020767" w:rsidRPr="00020767" w:rsidRDefault="00020767" w:rsidP="00020767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020767">
        <w:rPr>
          <w:rFonts w:eastAsia="Arial Unicode MS"/>
          <w:bCs/>
          <w:sz w:val="24"/>
          <w:szCs w:val="24"/>
        </w:rPr>
        <w:t>Заверен</w:t>
      </w:r>
    </w:p>
    <w:p w14:paraId="05CFF6A8" w14:textId="77777777" w:rsidR="00020767" w:rsidRPr="00020767" w:rsidRDefault="00020767" w:rsidP="00020767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020767">
        <w:rPr>
          <w:rFonts w:eastAsia="Arial Unicode MS"/>
          <w:bCs/>
          <w:sz w:val="24"/>
          <w:szCs w:val="24"/>
        </w:rPr>
        <w:t xml:space="preserve"> постановлением Территориальной избирательной комиссии Цимлянского района Ростовской области</w:t>
      </w:r>
    </w:p>
    <w:p w14:paraId="16362DCD" w14:textId="2D440325" w:rsidR="00020767" w:rsidRPr="00020767" w:rsidRDefault="00020767" w:rsidP="00020767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020767">
        <w:rPr>
          <w:rFonts w:eastAsia="Arial Unicode MS"/>
          <w:bCs/>
          <w:sz w:val="24"/>
          <w:szCs w:val="24"/>
        </w:rPr>
        <w:t>от 0</w:t>
      </w:r>
      <w:r>
        <w:rPr>
          <w:rFonts w:eastAsia="Arial Unicode MS"/>
          <w:bCs/>
          <w:sz w:val="24"/>
          <w:szCs w:val="24"/>
        </w:rPr>
        <w:t>5</w:t>
      </w:r>
      <w:r w:rsidRPr="00020767">
        <w:rPr>
          <w:rFonts w:eastAsia="Arial Unicode MS"/>
          <w:bCs/>
          <w:sz w:val="24"/>
          <w:szCs w:val="24"/>
        </w:rPr>
        <w:t xml:space="preserve">.08.2026 г. № </w:t>
      </w:r>
      <w:r>
        <w:rPr>
          <w:rFonts w:eastAsia="Arial Unicode MS"/>
          <w:bCs/>
          <w:sz w:val="24"/>
          <w:szCs w:val="24"/>
        </w:rPr>
        <w:t>20-</w:t>
      </w:r>
      <w:r w:rsidR="00BA58D2">
        <w:rPr>
          <w:rFonts w:eastAsia="Arial Unicode MS"/>
          <w:bCs/>
          <w:sz w:val="24"/>
          <w:szCs w:val="24"/>
        </w:rPr>
        <w:t>9</w:t>
      </w:r>
    </w:p>
    <w:p w14:paraId="0A03542D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3CC0FF1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307E149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705AA0FB" w14:textId="7AF9E2B5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DC7306">
        <w:rPr>
          <w:rFonts w:eastAsia="Arial Unicode MS"/>
          <w:b/>
          <w:bCs/>
          <w:sz w:val="28"/>
          <w:szCs w:val="28"/>
        </w:rPr>
        <w:t>Красноярского</w:t>
      </w:r>
      <w:r w:rsidR="00DF518A">
        <w:rPr>
          <w:rFonts w:eastAsia="Arial Unicode MS"/>
          <w:b/>
          <w:bCs/>
          <w:sz w:val="28"/>
          <w:szCs w:val="28"/>
        </w:rPr>
        <w:t xml:space="preserve"> </w:t>
      </w:r>
      <w:r w:rsidR="00C65EE3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5FDEB9DD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7E8D36B6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0A78E5B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5B128D27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71BDF6EB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65"/>
        <w:gridCol w:w="1400"/>
        <w:gridCol w:w="1810"/>
        <w:gridCol w:w="2306"/>
        <w:gridCol w:w="1874"/>
        <w:gridCol w:w="1998"/>
        <w:gridCol w:w="2267"/>
      </w:tblGrid>
      <w:tr w:rsidR="009737E4" w:rsidRPr="00BA58D2" w14:paraId="2E8BDE90" w14:textId="77777777" w:rsidTr="001A1443">
        <w:trPr>
          <w:jc w:val="center"/>
        </w:trPr>
        <w:tc>
          <w:tcPr>
            <w:tcW w:w="540" w:type="dxa"/>
            <w:vAlign w:val="center"/>
          </w:tcPr>
          <w:p w14:paraId="1FB688D7" w14:textId="77777777" w:rsidR="00974780" w:rsidRPr="00BA58D2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>№</w:t>
            </w:r>
          </w:p>
          <w:p w14:paraId="38AC5023" w14:textId="77777777" w:rsidR="00974780" w:rsidRPr="00BA58D2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BA58D2">
              <w:rPr>
                <w:sz w:val="24"/>
                <w:szCs w:val="24"/>
              </w:rPr>
              <w:t>п</w:t>
            </w:r>
            <w:proofErr w:type="gramEnd"/>
            <w:r w:rsidRPr="00BA58D2">
              <w:rPr>
                <w:sz w:val="24"/>
                <w:szCs w:val="24"/>
              </w:rPr>
              <w:t>/п</w:t>
            </w:r>
          </w:p>
        </w:tc>
        <w:tc>
          <w:tcPr>
            <w:tcW w:w="2365" w:type="dxa"/>
            <w:vAlign w:val="center"/>
          </w:tcPr>
          <w:p w14:paraId="458B12C0" w14:textId="77777777" w:rsidR="00974780" w:rsidRPr="00BA58D2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00" w:type="dxa"/>
            <w:vAlign w:val="center"/>
          </w:tcPr>
          <w:p w14:paraId="035B26E5" w14:textId="77777777" w:rsidR="00974780" w:rsidRPr="00BA58D2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10" w:type="dxa"/>
            <w:vAlign w:val="center"/>
          </w:tcPr>
          <w:p w14:paraId="5AEFDC2F" w14:textId="77777777" w:rsidR="00974780" w:rsidRPr="00BA58D2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06" w:type="dxa"/>
            <w:vAlign w:val="center"/>
          </w:tcPr>
          <w:p w14:paraId="3EDECB5E" w14:textId="77777777" w:rsidR="00974780" w:rsidRPr="00BA58D2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74" w:type="dxa"/>
            <w:vAlign w:val="center"/>
          </w:tcPr>
          <w:p w14:paraId="042CBC41" w14:textId="77777777" w:rsidR="00974780" w:rsidRPr="00BA58D2" w:rsidRDefault="00974780" w:rsidP="00974780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 xml:space="preserve">Серия, номер и дата выдачи паспорта или документа, заменяющего паспорт гражданина </w:t>
            </w:r>
            <w:r w:rsidR="007433E0" w:rsidRPr="00BA58D2">
              <w:rPr>
                <w:sz w:val="24"/>
                <w:szCs w:val="24"/>
              </w:rPr>
              <w:t>РФ</w:t>
            </w:r>
          </w:p>
        </w:tc>
        <w:tc>
          <w:tcPr>
            <w:tcW w:w="1998" w:type="dxa"/>
            <w:vAlign w:val="center"/>
          </w:tcPr>
          <w:p w14:paraId="433EBAB1" w14:textId="77777777" w:rsidR="00FF155E" w:rsidRPr="00BA58D2" w:rsidRDefault="00974780" w:rsidP="00FF155E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>Наименование</w:t>
            </w:r>
          </w:p>
          <w:p w14:paraId="588CF12A" w14:textId="77777777" w:rsidR="00974780" w:rsidRPr="00BA58D2" w:rsidRDefault="00974780" w:rsidP="00FF155E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</w:t>
            </w:r>
            <w:r w:rsidR="007433E0" w:rsidRPr="00BA58D2"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2267" w:type="dxa"/>
            <w:vAlign w:val="center"/>
          </w:tcPr>
          <w:p w14:paraId="320CC26F" w14:textId="77777777" w:rsidR="00974780" w:rsidRPr="00BA58D2" w:rsidRDefault="00974780" w:rsidP="00111AE8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 xml:space="preserve">Номер и (или) наименование </w:t>
            </w:r>
            <w:r w:rsidR="00FF155E" w:rsidRPr="00BA58D2">
              <w:rPr>
                <w:sz w:val="24"/>
                <w:szCs w:val="24"/>
              </w:rPr>
              <w:t>одномандатного (</w:t>
            </w:r>
            <w:r w:rsidR="00111AE8" w:rsidRPr="00BA58D2">
              <w:rPr>
                <w:sz w:val="24"/>
                <w:szCs w:val="24"/>
              </w:rPr>
              <w:t>многомандатного</w:t>
            </w:r>
            <w:r w:rsidR="00FF155E" w:rsidRPr="00BA58D2">
              <w:rPr>
                <w:sz w:val="24"/>
                <w:szCs w:val="24"/>
              </w:rPr>
              <w:t>)</w:t>
            </w:r>
            <w:r w:rsidRPr="00BA58D2">
              <w:rPr>
                <w:sz w:val="24"/>
                <w:szCs w:val="24"/>
              </w:rPr>
              <w:t xml:space="preserve"> избирательного округа, по которому выдвигается кандидат</w:t>
            </w:r>
          </w:p>
        </w:tc>
      </w:tr>
      <w:tr w:rsidR="009737E4" w:rsidRPr="00BA58D2" w14:paraId="669894E2" w14:textId="77777777" w:rsidTr="001A1443">
        <w:trPr>
          <w:jc w:val="center"/>
        </w:trPr>
        <w:tc>
          <w:tcPr>
            <w:tcW w:w="540" w:type="dxa"/>
            <w:vAlign w:val="center"/>
          </w:tcPr>
          <w:p w14:paraId="46E603AB" w14:textId="77777777" w:rsidR="00974780" w:rsidRPr="00BA58D2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>1</w:t>
            </w:r>
          </w:p>
        </w:tc>
        <w:tc>
          <w:tcPr>
            <w:tcW w:w="2365" w:type="dxa"/>
            <w:vAlign w:val="center"/>
          </w:tcPr>
          <w:p w14:paraId="01278A4C" w14:textId="5842D947" w:rsidR="00974780" w:rsidRPr="00BA58D2" w:rsidRDefault="00DC730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A58D2">
              <w:rPr>
                <w:sz w:val="24"/>
                <w:szCs w:val="24"/>
              </w:rPr>
              <w:t>Калинчева</w:t>
            </w:r>
            <w:proofErr w:type="spellEnd"/>
            <w:r w:rsidRPr="00BA58D2">
              <w:rPr>
                <w:sz w:val="24"/>
                <w:szCs w:val="24"/>
              </w:rPr>
              <w:t xml:space="preserve"> Татьяна </w:t>
            </w:r>
            <w:proofErr w:type="spellStart"/>
            <w:r w:rsidRPr="00BA58D2">
              <w:rPr>
                <w:sz w:val="24"/>
                <w:szCs w:val="24"/>
              </w:rPr>
              <w:t>Людовиковна</w:t>
            </w:r>
            <w:proofErr w:type="spellEnd"/>
          </w:p>
        </w:tc>
        <w:tc>
          <w:tcPr>
            <w:tcW w:w="1400" w:type="dxa"/>
            <w:vAlign w:val="center"/>
          </w:tcPr>
          <w:p w14:paraId="64F12A8C" w14:textId="5787B66C" w:rsidR="00974780" w:rsidRPr="00BA58D2" w:rsidRDefault="009737E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>2</w:t>
            </w:r>
            <w:r w:rsidR="009C421B" w:rsidRPr="00BA58D2">
              <w:rPr>
                <w:sz w:val="24"/>
                <w:szCs w:val="24"/>
              </w:rPr>
              <w:t>6</w:t>
            </w:r>
            <w:r w:rsidR="00A73269" w:rsidRPr="00BA58D2">
              <w:rPr>
                <w:sz w:val="24"/>
                <w:szCs w:val="24"/>
              </w:rPr>
              <w:t xml:space="preserve"> </w:t>
            </w:r>
            <w:r w:rsidRPr="00BA58D2">
              <w:rPr>
                <w:sz w:val="24"/>
                <w:szCs w:val="24"/>
              </w:rPr>
              <w:t>июня</w:t>
            </w:r>
            <w:r w:rsidR="00A73269" w:rsidRPr="00BA58D2">
              <w:rPr>
                <w:sz w:val="24"/>
                <w:szCs w:val="24"/>
              </w:rPr>
              <w:t xml:space="preserve"> 19</w:t>
            </w:r>
            <w:r w:rsidR="009C421B" w:rsidRPr="00BA58D2">
              <w:rPr>
                <w:sz w:val="24"/>
                <w:szCs w:val="24"/>
              </w:rPr>
              <w:t>8</w:t>
            </w:r>
            <w:r w:rsidRPr="00BA58D2">
              <w:rPr>
                <w:sz w:val="24"/>
                <w:szCs w:val="24"/>
              </w:rPr>
              <w:t>3</w:t>
            </w:r>
          </w:p>
        </w:tc>
        <w:tc>
          <w:tcPr>
            <w:tcW w:w="1810" w:type="dxa"/>
            <w:vAlign w:val="center"/>
          </w:tcPr>
          <w:p w14:paraId="12FA2BC2" w14:textId="74C48ECF" w:rsidR="008E13CB" w:rsidRPr="00BA58D2" w:rsidRDefault="009C421B" w:rsidP="00A73269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>гор. Волгодонск Ростовская обл.</w:t>
            </w:r>
          </w:p>
        </w:tc>
        <w:tc>
          <w:tcPr>
            <w:tcW w:w="2306" w:type="dxa"/>
            <w:vAlign w:val="center"/>
          </w:tcPr>
          <w:p w14:paraId="226D69D3" w14:textId="5651689E" w:rsidR="00974780" w:rsidRPr="00BA58D2" w:rsidRDefault="009737E4" w:rsidP="005B2CF4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>Ростовская облас</w:t>
            </w:r>
            <w:r w:rsidR="008C66E8">
              <w:rPr>
                <w:sz w:val="24"/>
                <w:szCs w:val="24"/>
              </w:rPr>
              <w:t>ть, г. Волгодонск</w:t>
            </w:r>
            <w:bookmarkStart w:id="0" w:name="_GoBack"/>
            <w:bookmarkEnd w:id="0"/>
          </w:p>
        </w:tc>
        <w:tc>
          <w:tcPr>
            <w:tcW w:w="1874" w:type="dxa"/>
            <w:vAlign w:val="center"/>
          </w:tcPr>
          <w:p w14:paraId="5A818DE8" w14:textId="5ABD6FAB" w:rsidR="00A73269" w:rsidRPr="00BA58D2" w:rsidRDefault="00A73269" w:rsidP="0067145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98" w:type="dxa"/>
            <w:vAlign w:val="center"/>
          </w:tcPr>
          <w:p w14:paraId="372DD759" w14:textId="3071E876" w:rsidR="008E13CB" w:rsidRPr="00BA58D2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4AB318B" w14:textId="7BE3740D" w:rsidR="00974780" w:rsidRPr="00BA58D2" w:rsidRDefault="009737E4" w:rsidP="00DF518A">
            <w:pPr>
              <w:suppressAutoHyphens/>
              <w:jc w:val="center"/>
              <w:rPr>
                <w:sz w:val="24"/>
                <w:szCs w:val="24"/>
              </w:rPr>
            </w:pPr>
            <w:r w:rsidRPr="00BA58D2">
              <w:rPr>
                <w:sz w:val="24"/>
                <w:szCs w:val="24"/>
              </w:rPr>
              <w:t xml:space="preserve">Красноярский </w:t>
            </w:r>
            <w:proofErr w:type="spellStart"/>
            <w:r w:rsidRPr="00BA58D2">
              <w:rPr>
                <w:sz w:val="24"/>
                <w:szCs w:val="24"/>
              </w:rPr>
              <w:t>десятимандатный</w:t>
            </w:r>
            <w:proofErr w:type="spellEnd"/>
            <w:r w:rsidRPr="00BA58D2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14:paraId="3D2C477D" w14:textId="604A37A8" w:rsidR="005B1D07" w:rsidRPr="00111AE8" w:rsidRDefault="005B1D07" w:rsidP="00020767">
      <w:pPr>
        <w:suppressAutoHyphens/>
        <w:spacing w:before="120" w:line="276" w:lineRule="auto"/>
        <w:jc w:val="both"/>
      </w:pPr>
    </w:p>
    <w:sectPr w:rsidR="005B1D07" w:rsidRPr="00111AE8" w:rsidSect="009C421B">
      <w:headerReference w:type="default" r:id="rId8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A49BA" w14:textId="77777777" w:rsidR="00552C3E" w:rsidRDefault="00552C3E" w:rsidP="004712AF">
      <w:r>
        <w:separator/>
      </w:r>
    </w:p>
  </w:endnote>
  <w:endnote w:type="continuationSeparator" w:id="0">
    <w:p w14:paraId="183DF096" w14:textId="77777777" w:rsidR="00552C3E" w:rsidRDefault="00552C3E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8A40F" w14:textId="77777777" w:rsidR="00552C3E" w:rsidRDefault="00552C3E" w:rsidP="004712AF">
      <w:r>
        <w:separator/>
      </w:r>
    </w:p>
  </w:footnote>
  <w:footnote w:type="continuationSeparator" w:id="0">
    <w:p w14:paraId="02E00D63" w14:textId="77777777" w:rsidR="00552C3E" w:rsidRDefault="00552C3E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3823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77AAAD9" w14:textId="00E3DD51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20767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27F90E04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20767"/>
    <w:rsid w:val="00035FD8"/>
    <w:rsid w:val="000B7F71"/>
    <w:rsid w:val="000C7FC9"/>
    <w:rsid w:val="000D0E5F"/>
    <w:rsid w:val="000F0751"/>
    <w:rsid w:val="00101F3D"/>
    <w:rsid w:val="00111AE8"/>
    <w:rsid w:val="00180A25"/>
    <w:rsid w:val="001A1443"/>
    <w:rsid w:val="001F746B"/>
    <w:rsid w:val="00293E3F"/>
    <w:rsid w:val="002A455F"/>
    <w:rsid w:val="002C4E25"/>
    <w:rsid w:val="002C6BCE"/>
    <w:rsid w:val="002D2E96"/>
    <w:rsid w:val="003023CA"/>
    <w:rsid w:val="00307561"/>
    <w:rsid w:val="00325C52"/>
    <w:rsid w:val="003E4943"/>
    <w:rsid w:val="00403A7B"/>
    <w:rsid w:val="00435112"/>
    <w:rsid w:val="004712AF"/>
    <w:rsid w:val="00517722"/>
    <w:rsid w:val="00552C3E"/>
    <w:rsid w:val="005B1D07"/>
    <w:rsid w:val="005B2CF4"/>
    <w:rsid w:val="005C0EC7"/>
    <w:rsid w:val="006120A1"/>
    <w:rsid w:val="0062417C"/>
    <w:rsid w:val="0064469F"/>
    <w:rsid w:val="00671458"/>
    <w:rsid w:val="00677F7B"/>
    <w:rsid w:val="007433E0"/>
    <w:rsid w:val="00783204"/>
    <w:rsid w:val="007B411F"/>
    <w:rsid w:val="007C59BF"/>
    <w:rsid w:val="007F7785"/>
    <w:rsid w:val="008274EB"/>
    <w:rsid w:val="00836D7C"/>
    <w:rsid w:val="00857A1A"/>
    <w:rsid w:val="00881587"/>
    <w:rsid w:val="008C66E8"/>
    <w:rsid w:val="008E13CB"/>
    <w:rsid w:val="00904BE9"/>
    <w:rsid w:val="00946505"/>
    <w:rsid w:val="009632C3"/>
    <w:rsid w:val="009737E4"/>
    <w:rsid w:val="00974780"/>
    <w:rsid w:val="00994603"/>
    <w:rsid w:val="009C421B"/>
    <w:rsid w:val="009C75CD"/>
    <w:rsid w:val="00A01880"/>
    <w:rsid w:val="00A264C7"/>
    <w:rsid w:val="00A66178"/>
    <w:rsid w:val="00A73269"/>
    <w:rsid w:val="00A848F7"/>
    <w:rsid w:val="00AC131B"/>
    <w:rsid w:val="00AE1600"/>
    <w:rsid w:val="00B6316F"/>
    <w:rsid w:val="00B816E9"/>
    <w:rsid w:val="00B974BF"/>
    <w:rsid w:val="00BA58D2"/>
    <w:rsid w:val="00C1007F"/>
    <w:rsid w:val="00C65EE3"/>
    <w:rsid w:val="00CA4AE2"/>
    <w:rsid w:val="00D03642"/>
    <w:rsid w:val="00DA4931"/>
    <w:rsid w:val="00DC7306"/>
    <w:rsid w:val="00DF518A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B4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7</cp:revision>
  <cp:lastPrinted>2026-08-05T05:11:00Z</cp:lastPrinted>
  <dcterms:created xsi:type="dcterms:W3CDTF">2026-07-30T11:44:00Z</dcterms:created>
  <dcterms:modified xsi:type="dcterms:W3CDTF">2026-08-05T15:34:00Z</dcterms:modified>
</cp:coreProperties>
</file>