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6AD" w:rsidRPr="00D766AD" w:rsidRDefault="00D766AD" w:rsidP="00D766AD">
      <w:pPr>
        <w:pBdr>
          <w:bottom w:val="double" w:sz="12" w:space="1" w:color="auto"/>
        </w:pBdr>
        <w:jc w:val="center"/>
        <w:rPr>
          <w:rFonts w:eastAsia="Calibri"/>
          <w:b/>
          <w:bCs/>
          <w:color w:val="auto"/>
          <w:sz w:val="32"/>
          <w:szCs w:val="32"/>
          <w:lang w:eastAsia="en-US"/>
        </w:rPr>
      </w:pPr>
      <w:r w:rsidRPr="00D766AD">
        <w:rPr>
          <w:rFonts w:ascii="Calibri" w:eastAsia="Calibri" w:hAnsi="Calibri"/>
          <w:noProof/>
          <w:color w:val="auto"/>
          <w:szCs w:val="22"/>
        </w:rPr>
        <w:drawing>
          <wp:inline distT="0" distB="0" distL="0" distR="0">
            <wp:extent cx="612140" cy="6121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6AD" w:rsidRPr="00D766AD" w:rsidRDefault="00D766AD" w:rsidP="00D766AD">
      <w:pPr>
        <w:pBdr>
          <w:bottom w:val="double" w:sz="12" w:space="1" w:color="auto"/>
        </w:pBdr>
        <w:jc w:val="center"/>
        <w:rPr>
          <w:rFonts w:eastAsia="Calibri"/>
          <w:b/>
          <w:bCs/>
          <w:color w:val="auto"/>
          <w:sz w:val="32"/>
          <w:szCs w:val="32"/>
          <w:lang w:eastAsia="en-US"/>
        </w:rPr>
      </w:pPr>
      <w:proofErr w:type="gramStart"/>
      <w:r w:rsidRPr="00D766AD">
        <w:rPr>
          <w:rFonts w:eastAsia="Calibri"/>
          <w:b/>
          <w:bCs/>
          <w:color w:val="auto"/>
          <w:sz w:val="32"/>
          <w:szCs w:val="32"/>
          <w:lang w:eastAsia="en-US"/>
        </w:rPr>
        <w:t>ТЕРРИТОРИАЛЬНАЯ  ИЗБИРАТЕЛЬНАЯ</w:t>
      </w:r>
      <w:proofErr w:type="gramEnd"/>
      <w:r w:rsidRPr="00D766AD">
        <w:rPr>
          <w:rFonts w:eastAsia="Calibri"/>
          <w:b/>
          <w:bCs/>
          <w:color w:val="auto"/>
          <w:sz w:val="32"/>
          <w:szCs w:val="32"/>
          <w:lang w:eastAsia="en-US"/>
        </w:rPr>
        <w:t xml:space="preserve">   КОМИССИЯ ЦИМЛЯНСКОГО  РАЙОНА  РОСТОВСКОЙ  ОБЛАСТИ</w:t>
      </w:r>
    </w:p>
    <w:p w:rsidR="00D766AD" w:rsidRPr="00D766AD" w:rsidRDefault="00D766AD" w:rsidP="00D766AD">
      <w:pPr>
        <w:tabs>
          <w:tab w:val="left" w:pos="3630"/>
        </w:tabs>
        <w:ind w:firstLine="567"/>
        <w:jc w:val="center"/>
        <w:rPr>
          <w:rFonts w:eastAsia="Calibri"/>
          <w:b/>
          <w:bCs/>
          <w:color w:val="auto"/>
          <w:sz w:val="28"/>
          <w:szCs w:val="28"/>
          <w:lang w:eastAsia="en-US"/>
        </w:rPr>
      </w:pPr>
    </w:p>
    <w:p w:rsidR="00D766AD" w:rsidRPr="00D766AD" w:rsidRDefault="00D766AD" w:rsidP="00D766AD">
      <w:pPr>
        <w:tabs>
          <w:tab w:val="left" w:pos="3630"/>
        </w:tabs>
        <w:jc w:val="center"/>
        <w:rPr>
          <w:rFonts w:eastAsia="Calibri"/>
          <w:b/>
          <w:bCs/>
          <w:color w:val="auto"/>
          <w:sz w:val="28"/>
          <w:szCs w:val="28"/>
          <w:lang w:eastAsia="en-US"/>
        </w:rPr>
      </w:pPr>
      <w:r w:rsidRPr="00D766AD">
        <w:rPr>
          <w:rFonts w:eastAsia="Calibri"/>
          <w:b/>
          <w:bCs/>
          <w:color w:val="auto"/>
          <w:sz w:val="28"/>
          <w:szCs w:val="28"/>
          <w:lang w:eastAsia="en-US"/>
        </w:rPr>
        <w:t>ПОСТАНОВЛЕНИЕ</w:t>
      </w:r>
    </w:p>
    <w:p w:rsidR="00D766AD" w:rsidRPr="00D766AD" w:rsidRDefault="00D766AD" w:rsidP="00D766AD">
      <w:pPr>
        <w:tabs>
          <w:tab w:val="left" w:pos="3630"/>
        </w:tabs>
        <w:spacing w:line="360" w:lineRule="auto"/>
        <w:ind w:firstLine="567"/>
        <w:jc w:val="center"/>
        <w:rPr>
          <w:rFonts w:eastAsia="Calibri"/>
          <w:b/>
          <w:bCs/>
          <w:color w:val="auto"/>
          <w:sz w:val="28"/>
          <w:szCs w:val="28"/>
          <w:lang w:eastAsia="en-US"/>
        </w:rPr>
      </w:pPr>
    </w:p>
    <w:p w:rsidR="00D766AD" w:rsidRPr="00D766AD" w:rsidRDefault="00D766AD" w:rsidP="00D766AD">
      <w:pPr>
        <w:spacing w:line="360" w:lineRule="auto"/>
        <w:jc w:val="both"/>
        <w:rPr>
          <w:rFonts w:eastAsia="Calibri"/>
          <w:color w:val="auto"/>
          <w:sz w:val="28"/>
          <w:szCs w:val="28"/>
          <w:lang w:eastAsia="en-US"/>
        </w:rPr>
      </w:pPr>
      <w:r w:rsidRPr="00D766AD">
        <w:rPr>
          <w:rFonts w:eastAsia="Calibri"/>
          <w:color w:val="auto"/>
          <w:sz w:val="28"/>
          <w:szCs w:val="28"/>
          <w:lang w:eastAsia="en-US"/>
        </w:rPr>
        <w:t>09 июля 2022</w:t>
      </w:r>
      <w:r w:rsidRPr="00D766AD">
        <w:rPr>
          <w:rFonts w:eastAsia="Calibri"/>
          <w:color w:val="auto"/>
          <w:sz w:val="28"/>
          <w:szCs w:val="28"/>
          <w:lang w:eastAsia="en-US"/>
        </w:rPr>
        <w:tab/>
      </w:r>
      <w:r w:rsidRPr="00D766AD">
        <w:rPr>
          <w:rFonts w:eastAsia="Calibri"/>
          <w:color w:val="auto"/>
          <w:sz w:val="28"/>
          <w:szCs w:val="28"/>
          <w:lang w:eastAsia="en-US"/>
        </w:rPr>
        <w:tab/>
      </w:r>
      <w:r w:rsidRPr="00D766AD">
        <w:rPr>
          <w:rFonts w:eastAsia="Calibri"/>
          <w:color w:val="auto"/>
          <w:sz w:val="28"/>
          <w:szCs w:val="28"/>
          <w:lang w:eastAsia="en-US"/>
        </w:rPr>
        <w:tab/>
      </w:r>
      <w:r w:rsidRPr="00D766AD">
        <w:rPr>
          <w:rFonts w:eastAsia="Calibri"/>
          <w:color w:val="auto"/>
          <w:sz w:val="28"/>
          <w:szCs w:val="28"/>
          <w:lang w:eastAsia="en-US"/>
        </w:rPr>
        <w:tab/>
      </w:r>
      <w:r w:rsidRPr="00D766AD">
        <w:rPr>
          <w:rFonts w:eastAsia="Calibri"/>
          <w:color w:val="auto"/>
          <w:sz w:val="28"/>
          <w:szCs w:val="28"/>
          <w:lang w:eastAsia="en-US"/>
        </w:rPr>
        <w:tab/>
      </w:r>
      <w:r w:rsidRPr="00D766AD">
        <w:rPr>
          <w:rFonts w:eastAsia="Calibri"/>
          <w:color w:val="auto"/>
          <w:sz w:val="28"/>
          <w:szCs w:val="28"/>
          <w:lang w:eastAsia="en-US"/>
        </w:rPr>
        <w:tab/>
      </w:r>
      <w:r w:rsidRPr="00D766AD">
        <w:rPr>
          <w:rFonts w:eastAsia="Calibri"/>
          <w:color w:val="auto"/>
          <w:sz w:val="28"/>
          <w:szCs w:val="28"/>
          <w:lang w:eastAsia="en-US"/>
        </w:rPr>
        <w:tab/>
      </w:r>
      <w:r w:rsidRPr="00D766AD">
        <w:rPr>
          <w:rFonts w:eastAsia="Calibri"/>
          <w:color w:val="auto"/>
          <w:sz w:val="28"/>
          <w:szCs w:val="28"/>
          <w:lang w:eastAsia="en-US"/>
        </w:rPr>
        <w:tab/>
      </w:r>
      <w:r w:rsidRPr="00D766AD">
        <w:rPr>
          <w:rFonts w:eastAsia="Calibri"/>
          <w:color w:val="auto"/>
          <w:sz w:val="28"/>
          <w:szCs w:val="28"/>
          <w:lang w:eastAsia="en-US"/>
        </w:rPr>
        <w:tab/>
        <w:t xml:space="preserve">             № 48- </w:t>
      </w:r>
      <w:r>
        <w:rPr>
          <w:rFonts w:eastAsia="Calibri"/>
          <w:color w:val="auto"/>
          <w:sz w:val="28"/>
          <w:szCs w:val="28"/>
          <w:lang w:eastAsia="en-US"/>
        </w:rPr>
        <w:t>4</w:t>
      </w:r>
    </w:p>
    <w:p w:rsidR="00D766AD" w:rsidRPr="00D766AD" w:rsidRDefault="00D766AD" w:rsidP="00D766AD">
      <w:pPr>
        <w:spacing w:line="360" w:lineRule="auto"/>
        <w:jc w:val="center"/>
        <w:rPr>
          <w:rFonts w:eastAsia="Calibri"/>
          <w:b/>
          <w:color w:val="auto"/>
          <w:sz w:val="28"/>
          <w:szCs w:val="28"/>
          <w:lang w:eastAsia="en-US"/>
        </w:rPr>
      </w:pPr>
      <w:r w:rsidRPr="00D766AD">
        <w:rPr>
          <w:rFonts w:eastAsia="Calibri"/>
          <w:b/>
          <w:color w:val="auto"/>
          <w:sz w:val="28"/>
          <w:szCs w:val="28"/>
          <w:lang w:eastAsia="en-US"/>
        </w:rPr>
        <w:t>г. Цимлянск</w:t>
      </w:r>
    </w:p>
    <w:p w:rsidR="00504749" w:rsidRDefault="00504749" w:rsidP="00504749">
      <w:pPr>
        <w:tabs>
          <w:tab w:val="left" w:pos="6750"/>
        </w:tabs>
        <w:jc w:val="center"/>
        <w:rPr>
          <w:sz w:val="28"/>
        </w:rPr>
      </w:pPr>
    </w:p>
    <w:p w:rsidR="009C64CB" w:rsidRPr="009C64CB" w:rsidRDefault="00504749" w:rsidP="009C64CB">
      <w:pPr>
        <w:pStyle w:val="a3"/>
        <w:tabs>
          <w:tab w:val="left" w:pos="708"/>
        </w:tabs>
        <w:ind w:left="2127" w:right="1417"/>
        <w:rPr>
          <w:szCs w:val="28"/>
        </w:rPr>
      </w:pPr>
      <w:r w:rsidRPr="009C5B0D">
        <w:rPr>
          <w:rFonts w:ascii="Times New Roman" w:hAnsi="Times New Roman"/>
          <w:szCs w:val="28"/>
        </w:rPr>
        <w:t>Об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объеме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биографических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данных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зарегистрированных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кандидатов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в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депутаты</w:t>
      </w:r>
      <w:r>
        <w:rPr>
          <w:rFonts w:ascii="Times New Roman" w:hAnsi="Times New Roman"/>
          <w:szCs w:val="28"/>
        </w:rPr>
        <w:t xml:space="preserve"> </w:t>
      </w:r>
      <w:r w:rsidRPr="004C0D04">
        <w:rPr>
          <w:szCs w:val="28"/>
        </w:rPr>
        <w:t>Собрания</w:t>
      </w:r>
      <w:r>
        <w:rPr>
          <w:szCs w:val="28"/>
        </w:rPr>
        <w:t xml:space="preserve"> </w:t>
      </w:r>
      <w:r w:rsidRPr="004C0D04">
        <w:rPr>
          <w:szCs w:val="28"/>
        </w:rPr>
        <w:t>депутат</w:t>
      </w:r>
      <w:r w:rsidR="009C64CB">
        <w:rPr>
          <w:szCs w:val="28"/>
        </w:rPr>
        <w:t>ов</w:t>
      </w:r>
      <w:r>
        <w:rPr>
          <w:szCs w:val="28"/>
        </w:rPr>
        <w:t xml:space="preserve"> </w:t>
      </w:r>
      <w:r w:rsidR="009C64CB" w:rsidRPr="009C64CB">
        <w:rPr>
          <w:szCs w:val="28"/>
        </w:rPr>
        <w:t>Цимлянского городского поселения Цимлянского района Ростовской области пятого созыва по одномандатному избирательному округу № 15</w:t>
      </w:r>
    </w:p>
    <w:p w:rsidR="00504749" w:rsidRPr="009C64CB" w:rsidRDefault="00504749" w:rsidP="009C64CB">
      <w:pPr>
        <w:pStyle w:val="a3"/>
        <w:tabs>
          <w:tab w:val="left" w:pos="708"/>
        </w:tabs>
        <w:ind w:left="2127" w:right="2125"/>
        <w:rPr>
          <w:b w:val="0"/>
        </w:rPr>
      </w:pPr>
    </w:p>
    <w:p w:rsidR="009C64CB" w:rsidRDefault="00504749" w:rsidP="00D766AD">
      <w:pPr>
        <w:ind w:firstLine="709"/>
        <w:jc w:val="both"/>
        <w:rPr>
          <w:sz w:val="28"/>
          <w:szCs w:val="28"/>
        </w:rPr>
      </w:pPr>
      <w:r w:rsidRPr="0012350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с</w:t>
      </w:r>
      <w:r>
        <w:rPr>
          <w:sz w:val="28"/>
          <w:szCs w:val="28"/>
        </w:rPr>
        <w:t xml:space="preserve"> подпунктом «а» пункта 3 статьи 61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 части 3 статьи 55 </w:t>
      </w:r>
      <w:r w:rsidRPr="0012350A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от 12.05.2016 № 525-ЗС </w:t>
      </w:r>
      <w:r w:rsidRPr="0012350A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и референдумах в Ростовской области»</w:t>
      </w:r>
      <w:r w:rsidRPr="00C1112C">
        <w:rPr>
          <w:bCs/>
          <w:sz w:val="28"/>
          <w:szCs w:val="28"/>
        </w:rPr>
        <w:t>,</w:t>
      </w:r>
      <w:r w:rsidR="009C64CB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="009C64CB">
        <w:rPr>
          <w:sz w:val="28"/>
          <w:szCs w:val="28"/>
        </w:rPr>
        <w:t>Цимлянск</w:t>
      </w:r>
      <w:r w:rsidRPr="002608FA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  <w:r w:rsidR="009C64CB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</w:p>
    <w:p w:rsidR="009C64CB" w:rsidRDefault="009C64CB" w:rsidP="00D766AD">
      <w:pPr>
        <w:jc w:val="center"/>
        <w:rPr>
          <w:sz w:val="28"/>
          <w:szCs w:val="28"/>
        </w:rPr>
      </w:pPr>
    </w:p>
    <w:p w:rsidR="00504749" w:rsidRPr="002608FA" w:rsidRDefault="00504749" w:rsidP="00D766AD">
      <w:pPr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ПОСТАНОВЛЯЕТ:</w:t>
      </w:r>
    </w:p>
    <w:p w:rsidR="00504749" w:rsidRPr="00C1112C" w:rsidRDefault="00504749" w:rsidP="00504749">
      <w:pPr>
        <w:jc w:val="both"/>
        <w:rPr>
          <w:sz w:val="28"/>
          <w:szCs w:val="28"/>
        </w:rPr>
      </w:pPr>
    </w:p>
    <w:p w:rsidR="00504749" w:rsidRPr="009C5B0D" w:rsidRDefault="00504749" w:rsidP="009C64CB">
      <w:pPr>
        <w:spacing w:line="360" w:lineRule="auto"/>
        <w:ind w:firstLine="708"/>
        <w:jc w:val="both"/>
        <w:rPr>
          <w:sz w:val="28"/>
          <w:szCs w:val="28"/>
        </w:rPr>
      </w:pPr>
      <w:r w:rsidRPr="00543CF3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543CF3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543CF3">
        <w:rPr>
          <w:sz w:val="28"/>
          <w:szCs w:val="28"/>
        </w:rPr>
        <w:t>объем</w:t>
      </w:r>
      <w:r>
        <w:rPr>
          <w:sz w:val="28"/>
          <w:szCs w:val="28"/>
        </w:rPr>
        <w:t xml:space="preserve"> </w:t>
      </w:r>
      <w:r w:rsidRPr="00543CF3">
        <w:rPr>
          <w:sz w:val="28"/>
          <w:szCs w:val="28"/>
        </w:rPr>
        <w:t>биографических</w:t>
      </w:r>
      <w:r>
        <w:rPr>
          <w:sz w:val="28"/>
          <w:szCs w:val="28"/>
        </w:rPr>
        <w:t xml:space="preserve"> данных зарегистрированных кандидатов </w:t>
      </w:r>
      <w:r w:rsidRPr="0012350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="009C64CB" w:rsidRPr="009C64CB">
        <w:rPr>
          <w:sz w:val="28"/>
          <w:szCs w:val="28"/>
        </w:rPr>
        <w:t>Цимлянского городского поселения Цимлянского района Ростовской области пятого созыва по одномандатному избирательному округу № 15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размещения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информационн</w:t>
      </w:r>
      <w:r w:rsidR="009C64CB">
        <w:rPr>
          <w:sz w:val="28"/>
          <w:szCs w:val="28"/>
        </w:rPr>
        <w:t>ых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стенд</w:t>
      </w:r>
      <w:r w:rsidR="009C64CB">
        <w:rPr>
          <w:sz w:val="28"/>
          <w:szCs w:val="28"/>
        </w:rPr>
        <w:t>ах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участков</w:t>
      </w:r>
      <w:r w:rsidR="009C64CB">
        <w:rPr>
          <w:sz w:val="28"/>
          <w:szCs w:val="28"/>
        </w:rPr>
        <w:t>ых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избирательн</w:t>
      </w:r>
      <w:r w:rsidR="009C64CB">
        <w:rPr>
          <w:sz w:val="28"/>
          <w:szCs w:val="28"/>
        </w:rPr>
        <w:t>ых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комисси</w:t>
      </w:r>
      <w:r w:rsidR="009C64CB">
        <w:rPr>
          <w:sz w:val="28"/>
          <w:szCs w:val="28"/>
        </w:rPr>
        <w:t>й</w:t>
      </w:r>
      <w:r>
        <w:rPr>
          <w:sz w:val="28"/>
          <w:szCs w:val="28"/>
        </w:rPr>
        <w:t xml:space="preserve"> избирательного участка № </w:t>
      </w:r>
      <w:r w:rsidR="009C64CB">
        <w:rPr>
          <w:sz w:val="28"/>
          <w:szCs w:val="28"/>
        </w:rPr>
        <w:t>2412, № 2413.</w:t>
      </w:r>
    </w:p>
    <w:p w:rsidR="00D766AD" w:rsidRDefault="00504749" w:rsidP="00504749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12350A">
        <w:rPr>
          <w:sz w:val="28"/>
          <w:szCs w:val="28"/>
        </w:rPr>
        <w:t>фамилия</w:t>
      </w:r>
      <w:proofErr w:type="gramEnd"/>
      <w:r w:rsidRPr="0012350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имя,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отчество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кандидата</w:t>
      </w:r>
      <w:r>
        <w:rPr>
          <w:sz w:val="28"/>
          <w:szCs w:val="28"/>
        </w:rPr>
        <w:t xml:space="preserve">. </w:t>
      </w:r>
      <w:r w:rsidRPr="006529AC">
        <w:rPr>
          <w:sz w:val="28"/>
          <w:szCs w:val="28"/>
        </w:rPr>
        <w:t>Если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фамилии,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имена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отчества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двух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более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кандидатов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совпадают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полностью</w:t>
      </w:r>
      <w:r>
        <w:rPr>
          <w:sz w:val="28"/>
          <w:szCs w:val="28"/>
        </w:rPr>
        <w:t xml:space="preserve"> и </w:t>
      </w:r>
      <w:r w:rsidRPr="006529AC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этом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менял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фамилию,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имя,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отчество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период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кампании</w:t>
      </w:r>
      <w:r>
        <w:rPr>
          <w:sz w:val="28"/>
          <w:szCs w:val="28"/>
        </w:rPr>
        <w:t xml:space="preserve">, </w:t>
      </w:r>
      <w:r w:rsidRPr="006529AC">
        <w:rPr>
          <w:sz w:val="28"/>
          <w:szCs w:val="28"/>
        </w:rPr>
        <w:t>либо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529A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течение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дня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официального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опубликования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(публикации)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решения</w:t>
      </w:r>
      <w:r w:rsidR="00D766AD">
        <w:rPr>
          <w:sz w:val="28"/>
          <w:szCs w:val="28"/>
        </w:rPr>
        <w:br/>
      </w:r>
    </w:p>
    <w:p w:rsidR="00504749" w:rsidRPr="0012350A" w:rsidRDefault="00504749" w:rsidP="00D766AD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  <w:proofErr w:type="gramStart"/>
      <w:r w:rsidRPr="006529AC">
        <w:rPr>
          <w:sz w:val="28"/>
          <w:szCs w:val="28"/>
        </w:rPr>
        <w:lastRenderedPageBreak/>
        <w:t>о</w:t>
      </w:r>
      <w:proofErr w:type="gramEnd"/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назначении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выборов,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указываются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прежние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фамилия,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имя,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отчество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кандидата;</w:t>
      </w:r>
    </w:p>
    <w:p w:rsidR="00504749" w:rsidRDefault="00504749" w:rsidP="00504749">
      <w:pPr>
        <w:spacing w:line="360" w:lineRule="auto"/>
        <w:ind w:firstLine="709"/>
        <w:jc w:val="both"/>
        <w:rPr>
          <w:sz w:val="28"/>
          <w:szCs w:val="28"/>
        </w:rPr>
      </w:pPr>
      <w:r w:rsidRPr="0012350A">
        <w:rPr>
          <w:sz w:val="28"/>
          <w:szCs w:val="28"/>
        </w:rPr>
        <w:t>год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рождения;</w:t>
      </w:r>
    </w:p>
    <w:p w:rsidR="00504749" w:rsidRPr="0012350A" w:rsidRDefault="00504749" w:rsidP="0050474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профессиональном образовании (при наличии);</w:t>
      </w:r>
    </w:p>
    <w:p w:rsidR="00504749" w:rsidRPr="0012350A" w:rsidRDefault="00504749" w:rsidP="00504749">
      <w:pPr>
        <w:spacing w:line="360" w:lineRule="auto"/>
        <w:ind w:firstLine="709"/>
        <w:jc w:val="both"/>
        <w:rPr>
          <w:sz w:val="28"/>
          <w:szCs w:val="28"/>
        </w:rPr>
      </w:pPr>
      <w:r w:rsidRPr="0012350A">
        <w:rPr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жительства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(</w:t>
      </w:r>
      <w:r w:rsidRPr="00141ADE">
        <w:rPr>
          <w:sz w:val="28"/>
          <w:szCs w:val="28"/>
        </w:rPr>
        <w:t>полное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наименование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субъекта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Федерации,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полное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наименование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(за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исключением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городе),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полное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наименование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города,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полное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наименование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иного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населенного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пункта,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котором</w:t>
      </w:r>
      <w:r>
        <w:rPr>
          <w:sz w:val="28"/>
          <w:szCs w:val="28"/>
        </w:rPr>
        <w:t xml:space="preserve"> кандидат </w:t>
      </w:r>
      <w:r w:rsidRPr="00141ADE">
        <w:rPr>
          <w:sz w:val="28"/>
          <w:szCs w:val="28"/>
        </w:rPr>
        <w:t>зарегистрирован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месту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жительства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органах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регистрационного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учета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месту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пребывания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месту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жительства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пределах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Федерации</w:t>
      </w:r>
      <w:r w:rsidRPr="0012350A">
        <w:rPr>
          <w:sz w:val="28"/>
          <w:szCs w:val="28"/>
        </w:rPr>
        <w:t>);</w:t>
      </w:r>
    </w:p>
    <w:p w:rsidR="00504749" w:rsidRDefault="00504749" w:rsidP="00504749">
      <w:pPr>
        <w:tabs>
          <w:tab w:val="left" w:pos="4695"/>
        </w:tabs>
        <w:spacing w:line="360" w:lineRule="auto"/>
        <w:ind w:firstLine="709"/>
        <w:jc w:val="both"/>
        <w:rPr>
          <w:sz w:val="28"/>
          <w:szCs w:val="28"/>
        </w:rPr>
      </w:pPr>
      <w:r w:rsidRPr="0012350A">
        <w:rPr>
          <w:sz w:val="28"/>
          <w:szCs w:val="28"/>
        </w:rPr>
        <w:t>основное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работы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службы,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занимаемая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должность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(в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случае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отсутствия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основного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места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работы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службы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род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занятий);</w:t>
      </w:r>
    </w:p>
    <w:p w:rsidR="00504749" w:rsidRPr="0012350A" w:rsidRDefault="00504749" w:rsidP="0050474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кандидат является депутатом, но работает на непостоянной основе, указываются сведения об этом и наименование соответствующего представительного органа;</w:t>
      </w:r>
    </w:p>
    <w:p w:rsidR="00504749" w:rsidRDefault="00504749" w:rsidP="0050474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сведения</w:t>
      </w:r>
      <w:proofErr w:type="gramEnd"/>
      <w:r>
        <w:rPr>
          <w:sz w:val="28"/>
          <w:szCs w:val="28"/>
        </w:rPr>
        <w:t xml:space="preserve"> о принадлежности к политической партии или иному общественному объединению и статус в этой политической партии, этом общественном объединении, если такие сведения были указаны кандидатом </w:t>
      </w:r>
      <w:r>
        <w:rPr>
          <w:sz w:val="28"/>
          <w:szCs w:val="28"/>
        </w:rPr>
        <w:br/>
        <w:t xml:space="preserve">в соответствии с пунктом 2 статьи 33 Федерального закона от 12.06.2002 </w:t>
      </w:r>
      <w:r>
        <w:rPr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граждан Российской Федерации»;</w:t>
      </w:r>
    </w:p>
    <w:p w:rsidR="00504749" w:rsidRPr="00813441" w:rsidRDefault="00504749" w:rsidP="0050474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813441">
        <w:rPr>
          <w:sz w:val="28"/>
          <w:szCs w:val="28"/>
        </w:rPr>
        <w:t>ведения о судимости кандидата – сведения о когда-либо имевшихся судимостях с указанием номера (номеров) и части (частей), пункта (пунктов), а также наименования (наименований) статьи (статей) Уголовного кодекса Российской Федерации, на основании которой (которых) был осужден кандидат, статьи (статей) уголовного кодекса, принятого в соответствии с Основами уголовного законодательства Союза ССР и союзных республик, статьи (статей) закона иностранного государства, если кандидат был осужден в соответствии с указанными законодательными актами за деяния, признаваемые преступлением действующим Уголовным кодексом Российской Федерации;</w:t>
      </w:r>
    </w:p>
    <w:p w:rsidR="00504749" w:rsidRPr="003D58BE" w:rsidRDefault="00504749" w:rsidP="0050474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3D58BE">
        <w:rPr>
          <w:sz w:val="28"/>
          <w:szCs w:val="28"/>
        </w:rPr>
        <w:lastRenderedPageBreak/>
        <w:t>сведения</w:t>
      </w:r>
      <w:r>
        <w:rPr>
          <w:sz w:val="28"/>
          <w:szCs w:val="28"/>
        </w:rPr>
        <w:t xml:space="preserve"> </w:t>
      </w:r>
      <w:r w:rsidRPr="003D58BE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3D58BE">
        <w:rPr>
          <w:sz w:val="28"/>
          <w:szCs w:val="28"/>
        </w:rPr>
        <w:t>том,</w:t>
      </w:r>
      <w:r>
        <w:rPr>
          <w:sz w:val="28"/>
          <w:szCs w:val="28"/>
        </w:rPr>
        <w:t xml:space="preserve"> </w:t>
      </w:r>
      <w:r w:rsidRPr="003D58BE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3D58BE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является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физическим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лицом,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выполняющим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функции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иностранного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агента,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или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кандидатом,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аффилированным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с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выполняющим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функции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иностранного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агента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D58BE">
        <w:rPr>
          <w:rFonts w:eastAsia="Calibri"/>
          <w:sz w:val="28"/>
          <w:szCs w:val="28"/>
          <w:lang w:eastAsia="en-US"/>
        </w:rPr>
        <w:t>лицом.</w:t>
      </w:r>
    </w:p>
    <w:p w:rsidR="00504749" w:rsidRPr="009C5B0D" w:rsidRDefault="00504749" w:rsidP="00504749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9C5B0D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9C64CB">
        <w:rPr>
          <w:sz w:val="28"/>
          <w:szCs w:val="28"/>
        </w:rPr>
        <w:t>Цимлянск</w:t>
      </w:r>
      <w:r>
        <w:rPr>
          <w:sz w:val="28"/>
          <w:szCs w:val="28"/>
        </w:rPr>
        <w:t xml:space="preserve">ого </w:t>
      </w:r>
      <w:r w:rsidRPr="009C5B0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C5B0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«Интернет».</w:t>
      </w:r>
    </w:p>
    <w:p w:rsidR="00504749" w:rsidRPr="009C5B0D" w:rsidRDefault="00504749" w:rsidP="00504749">
      <w:pPr>
        <w:pStyle w:val="a5"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9C5B0D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9C64CB">
        <w:rPr>
          <w:sz w:val="28"/>
          <w:szCs w:val="28"/>
        </w:rPr>
        <w:t>Цимлянск</w:t>
      </w:r>
      <w:r>
        <w:rPr>
          <w:sz w:val="28"/>
          <w:szCs w:val="28"/>
        </w:rPr>
        <w:t xml:space="preserve">ого </w:t>
      </w:r>
      <w:r w:rsidRPr="009C5B0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="009C64CB">
        <w:rPr>
          <w:sz w:val="28"/>
          <w:szCs w:val="28"/>
        </w:rPr>
        <w:t>Нефедова Александра Михайловича</w:t>
      </w:r>
      <w:r w:rsidRPr="009C5B0D">
        <w:rPr>
          <w:sz w:val="28"/>
          <w:szCs w:val="28"/>
        </w:rPr>
        <w:t>.</w:t>
      </w:r>
    </w:p>
    <w:p w:rsidR="00504749" w:rsidRDefault="00504749" w:rsidP="00504749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504749" w:rsidRDefault="00504749" w:rsidP="00504749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504749" w:rsidRPr="00305264" w:rsidRDefault="00504749" w:rsidP="00504749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504749" w:rsidRPr="003B303C" w:rsidRDefault="00504749" w:rsidP="00504749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9C64CB">
        <w:rPr>
          <w:sz w:val="28"/>
          <w:szCs w:val="28"/>
        </w:rPr>
        <w:t xml:space="preserve">            А.М. Нефедов</w:t>
      </w:r>
    </w:p>
    <w:p w:rsidR="00504749" w:rsidRDefault="00504749" w:rsidP="00504749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9C64CB">
        <w:rPr>
          <w:sz w:val="28"/>
          <w:szCs w:val="28"/>
        </w:rPr>
        <w:t xml:space="preserve">           С.В. </w:t>
      </w:r>
      <w:proofErr w:type="spellStart"/>
      <w:r w:rsidR="009C64CB">
        <w:rPr>
          <w:sz w:val="28"/>
          <w:szCs w:val="28"/>
        </w:rPr>
        <w:t>Бурякова</w:t>
      </w:r>
      <w:proofErr w:type="spellEnd"/>
    </w:p>
    <w:p w:rsidR="00504749" w:rsidRDefault="00504749" w:rsidP="00504749">
      <w:pPr>
        <w:jc w:val="center"/>
        <w:rPr>
          <w:sz w:val="28"/>
          <w:szCs w:val="28"/>
        </w:rPr>
      </w:pPr>
    </w:p>
    <w:p w:rsidR="002B04EF" w:rsidRDefault="00D766AD"/>
    <w:sectPr w:rsidR="002B04EF" w:rsidSect="009C64C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B27A8"/>
    <w:rsid w:val="00117B59"/>
    <w:rsid w:val="00273B38"/>
    <w:rsid w:val="00504749"/>
    <w:rsid w:val="009C64CB"/>
    <w:rsid w:val="00A01ED3"/>
    <w:rsid w:val="00B449FE"/>
    <w:rsid w:val="00B61F3D"/>
    <w:rsid w:val="00D766AD"/>
    <w:rsid w:val="00EB27A8"/>
    <w:rsid w:val="00F3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D10F2D-2B58-4E5E-A539-D0332DF94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74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50474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504749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504749"/>
    <w:pPr>
      <w:spacing w:after="120"/>
    </w:pPr>
  </w:style>
  <w:style w:type="character" w:customStyle="1" w:styleId="a6">
    <w:name w:val="Основной текст Знак"/>
    <w:basedOn w:val="a0"/>
    <w:link w:val="a5"/>
    <w:rsid w:val="0050474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0474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0474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3</cp:revision>
  <cp:lastPrinted>2022-08-12T07:09:00Z</cp:lastPrinted>
  <dcterms:created xsi:type="dcterms:W3CDTF">2022-08-12T07:07:00Z</dcterms:created>
  <dcterms:modified xsi:type="dcterms:W3CDTF">2022-08-12T07:11:00Z</dcterms:modified>
</cp:coreProperties>
</file>