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CF0748">
        <w:rPr>
          <w:b/>
          <w:noProof/>
          <w:sz w:val="28"/>
        </w:rPr>
        <w:drawing>
          <wp:inline distT="0" distB="0" distL="0" distR="0" wp14:anchorId="44DA1C5A" wp14:editId="2A9BB43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CF0748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CF0748">
        <w:rPr>
          <w:b/>
          <w:bCs/>
          <w:sz w:val="32"/>
          <w:szCs w:val="32"/>
        </w:rPr>
        <w:t xml:space="preserve">   КОМИССИЯ ЦИМЛЯНСКОГО РАЙОНА  РОСТОВСКОЙ  ОБЛАСТИ  </w:t>
      </w: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CF0748">
        <w:rPr>
          <w:b/>
          <w:bCs/>
          <w:sz w:val="28"/>
          <w:szCs w:val="28"/>
        </w:rPr>
        <w:t>ПОСТАНОВЛЕНИЕ</w:t>
      </w:r>
    </w:p>
    <w:p w:rsidR="00CF0748" w:rsidRPr="00CF0748" w:rsidRDefault="00CF0748" w:rsidP="00CF0748">
      <w:pPr>
        <w:tabs>
          <w:tab w:val="left" w:pos="3630"/>
        </w:tabs>
        <w:rPr>
          <w:b/>
          <w:sz w:val="28"/>
          <w:szCs w:val="28"/>
        </w:rPr>
      </w:pPr>
    </w:p>
    <w:p w:rsidR="00CF0748" w:rsidRPr="00CF0748" w:rsidRDefault="00F132EB" w:rsidP="00CF0748">
      <w:pPr>
        <w:tabs>
          <w:tab w:val="left" w:pos="6750"/>
        </w:tabs>
        <w:rPr>
          <w:sz w:val="28"/>
        </w:rPr>
      </w:pPr>
      <w:r>
        <w:rPr>
          <w:sz w:val="28"/>
          <w:szCs w:val="28"/>
        </w:rPr>
        <w:t>01</w:t>
      </w:r>
      <w:r w:rsidR="00CF0748" w:rsidRPr="00CF0748">
        <w:rPr>
          <w:sz w:val="28"/>
          <w:szCs w:val="28"/>
        </w:rPr>
        <w:t xml:space="preserve"> ию</w:t>
      </w:r>
      <w:r>
        <w:rPr>
          <w:sz w:val="28"/>
          <w:szCs w:val="28"/>
        </w:rPr>
        <w:t>ля</w:t>
      </w:r>
      <w:r w:rsidR="00CF0748" w:rsidRPr="00CF0748">
        <w:rPr>
          <w:sz w:val="28"/>
          <w:szCs w:val="28"/>
        </w:rPr>
        <w:t xml:space="preserve"> 202</w:t>
      </w:r>
      <w:r w:rsidR="00A83798">
        <w:rPr>
          <w:sz w:val="28"/>
          <w:szCs w:val="28"/>
        </w:rPr>
        <w:t>2</w:t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  <w:t xml:space="preserve">№ </w:t>
      </w:r>
      <w:r w:rsidR="00A83798">
        <w:rPr>
          <w:sz w:val="28"/>
          <w:szCs w:val="28"/>
        </w:rPr>
        <w:t>47-</w:t>
      </w:r>
      <w:r w:rsidR="004E2AA2">
        <w:rPr>
          <w:sz w:val="28"/>
          <w:szCs w:val="28"/>
        </w:rPr>
        <w:t>10</w:t>
      </w:r>
    </w:p>
    <w:p w:rsidR="00CF0748" w:rsidRPr="00CF0748" w:rsidRDefault="00CF0748" w:rsidP="00CF0748">
      <w:pPr>
        <w:tabs>
          <w:tab w:val="left" w:pos="6750"/>
        </w:tabs>
        <w:jc w:val="center"/>
        <w:rPr>
          <w:sz w:val="28"/>
          <w:szCs w:val="28"/>
        </w:rPr>
      </w:pPr>
      <w:r w:rsidRPr="00CF0748">
        <w:rPr>
          <w:sz w:val="28"/>
          <w:szCs w:val="28"/>
        </w:rPr>
        <w:t>г. Цимлянск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19503D" w:rsidRDefault="007A3566" w:rsidP="00235BBA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>
        <w:t>О</w:t>
      </w:r>
      <w:r w:rsidR="007409F2">
        <w:t>б</w:t>
      </w:r>
      <w:r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Территориальной избирательной комиссии </w:t>
      </w:r>
      <w:r w:rsidR="00CF0748">
        <w:t>Цимлянского района Ростовской области</w:t>
      </w:r>
      <w:r w:rsidR="000C11AF">
        <w:t xml:space="preserve"> на </w:t>
      </w:r>
      <w:r w:rsidR="00235BBA" w:rsidRPr="00235BBA"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235BBA" w:rsidRPr="00B708A8" w:rsidRDefault="00235BBA" w:rsidP="00235BBA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</w:p>
    <w:p w:rsidR="00A47C7C" w:rsidRDefault="0043430B" w:rsidP="00A83798">
      <w:pPr>
        <w:pStyle w:val="2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A47C7C">
        <w:rPr>
          <w:rFonts w:ascii="Times New Roman" w:hAnsi="Times New Roman"/>
          <w:sz w:val="28"/>
          <w:szCs w:val="28"/>
        </w:rPr>
        <w:t xml:space="preserve">В </w:t>
      </w:r>
      <w:r w:rsidR="00B708A8" w:rsidRPr="00A47C7C">
        <w:rPr>
          <w:rFonts w:ascii="Times New Roman" w:hAnsi="Times New Roman"/>
          <w:sz w:val="28"/>
          <w:szCs w:val="28"/>
        </w:rPr>
        <w:t xml:space="preserve">целях </w:t>
      </w:r>
      <w:r w:rsidR="00B708A8" w:rsidRPr="00A47C7C">
        <w:rPr>
          <w:rFonts w:ascii="Times New Roman" w:hAnsi="Times New Roman"/>
          <w:sz w:val="28"/>
          <w:szCs w:val="28"/>
          <w:lang w:val="ru-RU"/>
        </w:rPr>
        <w:t xml:space="preserve">обеспечения деятельности </w:t>
      </w:r>
      <w:r w:rsidR="00A47C7C" w:rsidRPr="00A47C7C">
        <w:rPr>
          <w:rFonts w:ascii="Times New Roman" w:hAnsi="Times New Roman"/>
          <w:sz w:val="28"/>
          <w:szCs w:val="28"/>
          <w:lang w:val="ru-RU"/>
        </w:rPr>
        <w:t>к</w:t>
      </w:r>
      <w:r w:rsidR="00B708A8" w:rsidRPr="00A47C7C">
        <w:rPr>
          <w:rFonts w:ascii="Times New Roman" w:hAnsi="Times New Roman"/>
          <w:sz w:val="28"/>
          <w:szCs w:val="28"/>
          <w:lang w:val="ru-RU"/>
        </w:rPr>
        <w:t>онтрольно-ревизионной службы при</w:t>
      </w:r>
      <w:r w:rsidR="00B708A8" w:rsidRPr="00A47C7C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CF0748" w:rsidRPr="00A47C7C">
        <w:rPr>
          <w:rFonts w:ascii="Times New Roman" w:hAnsi="Times New Roman"/>
          <w:bCs/>
          <w:sz w:val="28"/>
          <w:szCs w:val="28"/>
        </w:rPr>
        <w:t>Цимлянского района Ростовской области</w:t>
      </w:r>
      <w:r w:rsidR="00A47C7C">
        <w:rPr>
          <w:rFonts w:ascii="Times New Roman" w:hAnsi="Times New Roman"/>
          <w:bCs/>
          <w:sz w:val="28"/>
          <w:szCs w:val="28"/>
          <w:lang w:val="ru-RU"/>
        </w:rPr>
        <w:t>,</w:t>
      </w:r>
      <w:r w:rsidR="00CF0748">
        <w:rPr>
          <w:bCs/>
          <w:sz w:val="28"/>
          <w:szCs w:val="28"/>
          <w:lang w:val="ru-RU"/>
        </w:rPr>
        <w:t xml:space="preserve"> </w:t>
      </w:r>
      <w:r w:rsidR="00A47C7C" w:rsidRPr="00A47C7C">
        <w:rPr>
          <w:rFonts w:ascii="Times New Roman" w:hAnsi="Times New Roman"/>
          <w:sz w:val="28"/>
        </w:rPr>
        <w:t>созда</w:t>
      </w:r>
      <w:r w:rsidR="00A47C7C">
        <w:rPr>
          <w:rFonts w:ascii="Times New Roman" w:hAnsi="Times New Roman"/>
          <w:sz w:val="28"/>
          <w:lang w:val="ru-RU"/>
        </w:rPr>
        <w:t>нной</w:t>
      </w:r>
      <w:r w:rsidR="00A47C7C" w:rsidRPr="00A47C7C">
        <w:rPr>
          <w:rFonts w:ascii="Times New Roman" w:hAnsi="Times New Roman"/>
          <w:sz w:val="28"/>
        </w:rPr>
        <w:t xml:space="preserve"> на основании статьи 60 Федерального закона от 12.06.2002 № 67-ФЗ «Об основных гарантиях избирательных прав и права на участие в референдуме граждан Российской Федерации», статьи 54 Областного закона от 12.05.2016 № 525-ЗС «О выборах и референдумах в Ростовской области», в период подготовки и проведения </w:t>
      </w:r>
      <w:r w:rsidR="00A83798" w:rsidRPr="00A83798">
        <w:rPr>
          <w:rFonts w:ascii="Times New Roman" w:hAnsi="Times New Roman"/>
          <w:sz w:val="28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A47C7C">
        <w:rPr>
          <w:rFonts w:ascii="Times New Roman" w:hAnsi="Times New Roman"/>
          <w:sz w:val="28"/>
          <w:lang w:val="ru-RU"/>
        </w:rPr>
        <w:t>,</w:t>
      </w:r>
      <w:r w:rsidR="00A83798">
        <w:rPr>
          <w:rFonts w:ascii="Times New Roman" w:hAnsi="Times New Roman"/>
          <w:sz w:val="28"/>
          <w:lang w:val="ru-RU"/>
        </w:rPr>
        <w:t xml:space="preserve"> </w:t>
      </w:r>
      <w:r w:rsidR="00A47C7C" w:rsidRPr="00A83798">
        <w:rPr>
          <w:rFonts w:ascii="Times New Roman" w:hAnsi="Times New Roman"/>
          <w:sz w:val="28"/>
          <w:szCs w:val="28"/>
          <w:lang w:val="ru-RU"/>
        </w:rPr>
        <w:t>Территориальная избирательная комиссия Цимлянского</w:t>
      </w:r>
      <w:r w:rsidR="00A8379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47C7C" w:rsidRPr="00A83798">
        <w:rPr>
          <w:rFonts w:ascii="Times New Roman" w:hAnsi="Times New Roman"/>
          <w:sz w:val="28"/>
          <w:szCs w:val="28"/>
          <w:lang w:val="ru-RU"/>
        </w:rPr>
        <w:t>района Ростовской области</w:t>
      </w:r>
    </w:p>
    <w:p w:rsidR="00A83798" w:rsidRPr="00A83798" w:rsidRDefault="00A83798" w:rsidP="00A83798">
      <w:pPr>
        <w:pStyle w:val="2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A47C7C" w:rsidRPr="00A47C7C" w:rsidRDefault="00A47C7C" w:rsidP="00A47C7C">
      <w:pPr>
        <w:pStyle w:val="3"/>
        <w:ind w:firstLine="709"/>
        <w:jc w:val="center"/>
        <w:rPr>
          <w:sz w:val="28"/>
          <w:szCs w:val="28"/>
          <w:lang w:val="ru-RU"/>
        </w:rPr>
      </w:pPr>
      <w:r w:rsidRPr="00A47C7C">
        <w:rPr>
          <w:sz w:val="28"/>
          <w:szCs w:val="28"/>
          <w:lang w:val="ru-RU"/>
        </w:rPr>
        <w:t>ПОСТАНОВЛЯЕТ:</w:t>
      </w:r>
    </w:p>
    <w:p w:rsidR="00B708A8" w:rsidRPr="00B708A8" w:rsidRDefault="00B708A8" w:rsidP="00B708A8">
      <w:pPr>
        <w:pStyle w:val="3"/>
        <w:spacing w:after="0"/>
        <w:ind w:firstLine="709"/>
        <w:jc w:val="both"/>
        <w:rPr>
          <w:sz w:val="28"/>
          <w:szCs w:val="28"/>
          <w:lang w:val="ru-RU"/>
        </w:rPr>
      </w:pPr>
    </w:p>
    <w:p w:rsidR="009F1AE9" w:rsidRDefault="0019503D" w:rsidP="00B708A8">
      <w:pPr>
        <w:pStyle w:val="3"/>
        <w:spacing w:after="0" w:line="360" w:lineRule="auto"/>
        <w:ind w:firstLine="709"/>
        <w:jc w:val="both"/>
        <w:rPr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1. </w:t>
      </w:r>
      <w:r w:rsidR="00B708A8" w:rsidRPr="00B708A8">
        <w:rPr>
          <w:sz w:val="28"/>
          <w:szCs w:val="28"/>
        </w:rPr>
        <w:t xml:space="preserve">Утвердить прилагаемое </w:t>
      </w:r>
      <w:r w:rsidR="00B673FC">
        <w:rPr>
          <w:sz w:val="28"/>
          <w:szCs w:val="28"/>
        </w:rPr>
        <w:t>Положение</w:t>
      </w:r>
      <w:r w:rsidR="00B673FC">
        <w:rPr>
          <w:b/>
          <w:bCs/>
        </w:rPr>
        <w:t xml:space="preserve"> </w:t>
      </w:r>
      <w:r w:rsidR="00B708A8">
        <w:rPr>
          <w:bCs/>
          <w:sz w:val="28"/>
          <w:szCs w:val="28"/>
        </w:rPr>
        <w:t xml:space="preserve">о </w:t>
      </w:r>
      <w:r w:rsidR="00B708A8">
        <w:rPr>
          <w:bCs/>
          <w:sz w:val="28"/>
          <w:szCs w:val="28"/>
          <w:lang w:val="ru-RU"/>
        </w:rPr>
        <w:t>К</w:t>
      </w:r>
      <w:proofErr w:type="spellStart"/>
      <w:r w:rsidR="00E86ACB" w:rsidRPr="00E86ACB">
        <w:rPr>
          <w:bCs/>
          <w:sz w:val="28"/>
          <w:szCs w:val="28"/>
        </w:rPr>
        <w:t>онтрольно</w:t>
      </w:r>
      <w:proofErr w:type="spellEnd"/>
      <w:r w:rsidR="00E86ACB" w:rsidRPr="00E86ACB">
        <w:rPr>
          <w:bCs/>
          <w:sz w:val="28"/>
          <w:szCs w:val="28"/>
        </w:rPr>
        <w:t xml:space="preserve">-ревизионной службе при </w:t>
      </w:r>
      <w:r w:rsidR="00A47C7C">
        <w:rPr>
          <w:bCs/>
          <w:sz w:val="28"/>
          <w:szCs w:val="28"/>
          <w:lang w:val="ru-RU"/>
        </w:rPr>
        <w:t>Т</w:t>
      </w:r>
      <w:proofErr w:type="spellStart"/>
      <w:r w:rsidR="00A83798" w:rsidRPr="00E86ACB">
        <w:rPr>
          <w:bCs/>
          <w:sz w:val="28"/>
          <w:szCs w:val="28"/>
        </w:rPr>
        <w:t>ерриториальной</w:t>
      </w:r>
      <w:proofErr w:type="spellEnd"/>
      <w:r w:rsidR="00E86ACB" w:rsidRPr="00E86ACB">
        <w:rPr>
          <w:bCs/>
          <w:sz w:val="28"/>
          <w:szCs w:val="28"/>
        </w:rPr>
        <w:t xml:space="preserve"> избирательной комиссии </w:t>
      </w:r>
      <w:r w:rsidR="00A47C7C">
        <w:rPr>
          <w:bCs/>
          <w:sz w:val="28"/>
          <w:szCs w:val="28"/>
          <w:lang w:val="ru-RU"/>
        </w:rPr>
        <w:t>Цимлянского района Ростовской области</w:t>
      </w:r>
      <w:r w:rsidR="008654E2">
        <w:rPr>
          <w:bCs/>
          <w:sz w:val="28"/>
          <w:szCs w:val="28"/>
          <w:lang w:val="ru-RU"/>
        </w:rPr>
        <w:t xml:space="preserve"> на </w:t>
      </w:r>
      <w:r w:rsidR="00A83798" w:rsidRPr="00A83798">
        <w:rPr>
          <w:bCs/>
          <w:sz w:val="28"/>
          <w:szCs w:val="28"/>
          <w:lang w:val="ru-RU"/>
        </w:rPr>
        <w:t>дополнительных выбор</w:t>
      </w:r>
      <w:r w:rsidR="00A83798">
        <w:rPr>
          <w:bCs/>
          <w:sz w:val="28"/>
          <w:szCs w:val="28"/>
          <w:lang w:val="ru-RU"/>
        </w:rPr>
        <w:t>ах</w:t>
      </w:r>
      <w:r w:rsidR="00A83798" w:rsidRPr="00A83798">
        <w:rPr>
          <w:bCs/>
          <w:sz w:val="28"/>
          <w:szCs w:val="28"/>
          <w:lang w:val="ru-RU"/>
        </w:rPr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A47C7C">
        <w:rPr>
          <w:bCs/>
          <w:sz w:val="28"/>
          <w:szCs w:val="28"/>
          <w:lang w:val="ru-RU"/>
        </w:rPr>
        <w:t>.</w:t>
      </w:r>
    </w:p>
    <w:p w:rsidR="00A83798" w:rsidRDefault="00A83798" w:rsidP="00B708A8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  <w:lang w:val="ru-RU"/>
        </w:rPr>
        <w:t xml:space="preserve">2. </w:t>
      </w:r>
      <w:r w:rsidRPr="00A83798">
        <w:rPr>
          <w:bCs/>
          <w:sz w:val="28"/>
          <w:szCs w:val="28"/>
          <w:lang w:val="ru-RU"/>
        </w:rPr>
        <w:t>Признать утратившим силу постановление Территориальной избирательной комиссии Цимлянского района Ростов</w:t>
      </w:r>
      <w:r>
        <w:rPr>
          <w:bCs/>
          <w:sz w:val="28"/>
          <w:szCs w:val="28"/>
          <w:lang w:val="ru-RU"/>
        </w:rPr>
        <w:t xml:space="preserve">ской области от </w:t>
      </w:r>
      <w:r>
        <w:rPr>
          <w:bCs/>
          <w:sz w:val="28"/>
          <w:szCs w:val="28"/>
          <w:lang w:val="ru-RU"/>
        </w:rPr>
        <w:lastRenderedPageBreak/>
        <w:t>30.06.2022 № 5-2</w:t>
      </w:r>
      <w:r w:rsidRPr="00A83798">
        <w:rPr>
          <w:bCs/>
          <w:sz w:val="28"/>
          <w:szCs w:val="28"/>
          <w:lang w:val="ru-RU"/>
        </w:rPr>
        <w:t xml:space="preserve"> «Об утверждении Положения о Контрольно-ревизионной службе при Территориальной избирательной комиссии Цимлянского района Ростовской области на выборах депутатов Собрания депутатов городского и сельских поселений Цимлянского района».</w:t>
      </w:r>
    </w:p>
    <w:p w:rsidR="00B708A8" w:rsidRDefault="00A83798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708A8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A47C7C" w:rsidRPr="00A47C7C">
        <w:rPr>
          <w:bCs/>
          <w:sz w:val="28"/>
          <w:szCs w:val="28"/>
        </w:rPr>
        <w:t>Цимлянского района Ростовской области</w:t>
      </w:r>
      <w:r w:rsidR="00B708A8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A47C7C" w:rsidRDefault="00A47C7C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A83798" w:rsidRDefault="00A83798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         </w:t>
            </w:r>
            <w:r w:rsidR="00F132EB" w:rsidRPr="00F132EB">
              <w:rPr>
                <w:sz w:val="28"/>
                <w:szCs w:val="28"/>
              </w:rPr>
              <w:t>А.М. Нефедов</w:t>
            </w:r>
          </w:p>
        </w:tc>
      </w:tr>
      <w:tr w:rsidR="00A47C7C" w:rsidRPr="000C11AF" w:rsidTr="000C11AF">
        <w:tc>
          <w:tcPr>
            <w:tcW w:w="7158" w:type="dxa"/>
          </w:tcPr>
          <w:p w:rsidR="00A47C7C" w:rsidRPr="000C11AF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bottom"/>
          </w:tcPr>
          <w:p w:rsidR="00A47C7C" w:rsidRPr="000C11AF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        С.В. </w:t>
            </w:r>
            <w:proofErr w:type="spellStart"/>
            <w:r w:rsidRPr="00A47C7C">
              <w:rPr>
                <w:sz w:val="28"/>
                <w:szCs w:val="28"/>
              </w:rPr>
              <w:t>Бурякова</w:t>
            </w:r>
            <w:proofErr w:type="spellEnd"/>
          </w:p>
        </w:tc>
      </w:tr>
    </w:tbl>
    <w:p w:rsidR="00DE54DF" w:rsidRPr="00DE54DF" w:rsidRDefault="00B708A8" w:rsidP="00DE54DF">
      <w:pPr>
        <w:pStyle w:val="6"/>
        <w:spacing w:before="0" w:after="0"/>
        <w:ind w:left="4536"/>
        <w:jc w:val="center"/>
        <w:rPr>
          <w:rFonts w:ascii="Times New Roman" w:eastAsia="Times New Roman" w:hAnsi="Times New Roman" w:cs="Times New Roman"/>
          <w:b w:val="0"/>
          <w:sz w:val="24"/>
          <w:szCs w:val="24"/>
        </w:rPr>
      </w:pPr>
      <w:r>
        <w:br w:type="page"/>
      </w:r>
      <w:r w:rsidR="00DE54DF" w:rsidRPr="00DE54DF">
        <w:rPr>
          <w:rFonts w:ascii="Times New Roman" w:eastAsia="Times New Roman" w:hAnsi="Times New Roman" w:cs="Times New Roman"/>
          <w:b w:val="0"/>
          <w:sz w:val="24"/>
          <w:szCs w:val="24"/>
        </w:rPr>
        <w:lastRenderedPageBreak/>
        <w:t>УТВЕРЖДЕНО</w:t>
      </w:r>
    </w:p>
    <w:p w:rsidR="00DE54DF" w:rsidRDefault="00DE54DF" w:rsidP="00DE54DF">
      <w:pPr>
        <w:keepNext/>
        <w:ind w:left="4536"/>
        <w:jc w:val="center"/>
        <w:outlineLvl w:val="5"/>
        <w:rPr>
          <w:bCs/>
          <w:sz w:val="24"/>
          <w:szCs w:val="24"/>
        </w:rPr>
      </w:pPr>
      <w:proofErr w:type="gramStart"/>
      <w:r w:rsidRPr="00DE54DF">
        <w:rPr>
          <w:bCs/>
          <w:sz w:val="24"/>
          <w:szCs w:val="24"/>
        </w:rPr>
        <w:t>постановлением</w:t>
      </w:r>
      <w:proofErr w:type="gramEnd"/>
    </w:p>
    <w:p w:rsidR="00DE54DF" w:rsidRDefault="00DE54DF" w:rsidP="00DE54DF">
      <w:pPr>
        <w:keepNext/>
        <w:ind w:left="4536"/>
        <w:jc w:val="center"/>
        <w:outlineLvl w:val="5"/>
        <w:rPr>
          <w:bCs/>
          <w:sz w:val="24"/>
          <w:szCs w:val="24"/>
        </w:rPr>
      </w:pPr>
      <w:r w:rsidRPr="00DE54DF">
        <w:rPr>
          <w:bCs/>
          <w:sz w:val="24"/>
          <w:szCs w:val="24"/>
        </w:rPr>
        <w:t>Территориальной избирательной</w:t>
      </w:r>
    </w:p>
    <w:p w:rsidR="00DE54DF" w:rsidRDefault="00DE54DF" w:rsidP="00DE54DF">
      <w:pPr>
        <w:keepNext/>
        <w:ind w:left="4536"/>
        <w:jc w:val="center"/>
        <w:outlineLvl w:val="5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комиссии</w:t>
      </w:r>
      <w:proofErr w:type="gramEnd"/>
      <w:r>
        <w:rPr>
          <w:bCs/>
          <w:sz w:val="24"/>
          <w:szCs w:val="24"/>
        </w:rPr>
        <w:t xml:space="preserve"> Цимлянского </w:t>
      </w:r>
      <w:r w:rsidRPr="00DE54DF">
        <w:rPr>
          <w:bCs/>
          <w:sz w:val="24"/>
          <w:szCs w:val="24"/>
        </w:rPr>
        <w:t>района</w:t>
      </w:r>
    </w:p>
    <w:p w:rsidR="00DE54DF" w:rsidRPr="00DE54DF" w:rsidRDefault="00DE54DF" w:rsidP="00DE54DF">
      <w:pPr>
        <w:keepNext/>
        <w:ind w:left="4536"/>
        <w:jc w:val="center"/>
        <w:outlineLvl w:val="5"/>
        <w:rPr>
          <w:bCs/>
          <w:sz w:val="24"/>
          <w:szCs w:val="24"/>
        </w:rPr>
      </w:pPr>
      <w:r w:rsidRPr="00DE54DF">
        <w:rPr>
          <w:bCs/>
          <w:sz w:val="24"/>
          <w:szCs w:val="24"/>
        </w:rPr>
        <w:t>Ростовской области</w:t>
      </w:r>
    </w:p>
    <w:p w:rsidR="00DE54DF" w:rsidRPr="00DE54DF" w:rsidRDefault="00DE54DF" w:rsidP="00DE54DF">
      <w:pPr>
        <w:keepNext/>
        <w:ind w:left="4536"/>
        <w:jc w:val="center"/>
        <w:outlineLvl w:val="5"/>
        <w:rPr>
          <w:sz w:val="24"/>
          <w:szCs w:val="24"/>
        </w:rPr>
      </w:pPr>
      <w:r w:rsidRPr="00DE54DF">
        <w:rPr>
          <w:sz w:val="24"/>
          <w:szCs w:val="24"/>
        </w:rPr>
        <w:t xml:space="preserve">от </w:t>
      </w:r>
      <w:r w:rsidR="00F132EB">
        <w:rPr>
          <w:sz w:val="24"/>
          <w:szCs w:val="24"/>
        </w:rPr>
        <w:t>01</w:t>
      </w:r>
      <w:r w:rsidR="00A83798">
        <w:rPr>
          <w:sz w:val="24"/>
          <w:szCs w:val="24"/>
        </w:rPr>
        <w:t xml:space="preserve"> ию</w:t>
      </w:r>
      <w:r w:rsidR="00F132EB">
        <w:rPr>
          <w:sz w:val="24"/>
          <w:szCs w:val="24"/>
        </w:rPr>
        <w:t>л</w:t>
      </w:r>
      <w:r w:rsidR="00A83798">
        <w:rPr>
          <w:sz w:val="24"/>
          <w:szCs w:val="24"/>
        </w:rPr>
        <w:t>я 2022</w:t>
      </w:r>
      <w:r w:rsidRPr="00DE54DF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 w:rsidR="00A83798">
        <w:rPr>
          <w:sz w:val="24"/>
          <w:szCs w:val="24"/>
        </w:rPr>
        <w:t>47-</w:t>
      </w:r>
      <w:r w:rsidR="004E2AA2">
        <w:rPr>
          <w:sz w:val="24"/>
          <w:szCs w:val="24"/>
        </w:rPr>
        <w:t>10</w:t>
      </w:r>
      <w:bookmarkStart w:id="0" w:name="_GoBack"/>
      <w:bookmarkEnd w:id="0"/>
    </w:p>
    <w:p w:rsidR="00DE54DF" w:rsidRPr="00DE54DF" w:rsidRDefault="00DE54DF" w:rsidP="00DE54DF">
      <w:pPr>
        <w:jc w:val="right"/>
        <w:rPr>
          <w:rFonts w:eastAsia="Calibri"/>
          <w:sz w:val="28"/>
          <w:szCs w:val="28"/>
          <w:lang w:eastAsia="en-US"/>
        </w:rPr>
      </w:pPr>
    </w:p>
    <w:p w:rsidR="00DE54DF" w:rsidRPr="00DE54DF" w:rsidRDefault="00DE54DF" w:rsidP="00DE54DF">
      <w:pPr>
        <w:jc w:val="center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ПОЛОЖЕНИЕ</w:t>
      </w:r>
    </w:p>
    <w:p w:rsidR="00DE54DF" w:rsidRPr="00DE54DF" w:rsidRDefault="00DE54DF" w:rsidP="00DE54DF">
      <w:pPr>
        <w:ind w:right="424"/>
        <w:jc w:val="center"/>
        <w:rPr>
          <w:rFonts w:eastAsia="Calibri"/>
          <w:sz w:val="28"/>
          <w:szCs w:val="28"/>
          <w:lang w:eastAsia="en-US"/>
        </w:rPr>
      </w:pPr>
      <w:proofErr w:type="gramStart"/>
      <w:r w:rsidRPr="00DE54DF">
        <w:rPr>
          <w:rFonts w:eastAsia="Calibri"/>
          <w:sz w:val="28"/>
          <w:szCs w:val="28"/>
          <w:lang w:eastAsia="en-US"/>
        </w:rPr>
        <w:t>о</w:t>
      </w:r>
      <w:proofErr w:type="gramEnd"/>
      <w:r w:rsidRPr="00DE54DF">
        <w:rPr>
          <w:rFonts w:eastAsia="Calibri"/>
          <w:sz w:val="28"/>
          <w:szCs w:val="28"/>
          <w:lang w:eastAsia="en-US"/>
        </w:rPr>
        <w:t xml:space="preserve"> Контрольно-ревизионной службе при Территориальной</w:t>
      </w:r>
    </w:p>
    <w:p w:rsidR="00DE54DF" w:rsidRPr="00DE54DF" w:rsidRDefault="00DE54DF" w:rsidP="00DE54DF">
      <w:pPr>
        <w:ind w:right="424"/>
        <w:jc w:val="center"/>
        <w:rPr>
          <w:rFonts w:eastAsia="Calibri"/>
          <w:sz w:val="28"/>
          <w:szCs w:val="28"/>
          <w:lang w:eastAsia="en-US"/>
        </w:rPr>
      </w:pPr>
      <w:proofErr w:type="gramStart"/>
      <w:r w:rsidRPr="00DE54DF">
        <w:rPr>
          <w:rFonts w:eastAsia="Calibri"/>
          <w:sz w:val="28"/>
          <w:szCs w:val="28"/>
          <w:lang w:eastAsia="en-US"/>
        </w:rPr>
        <w:t>избирательной</w:t>
      </w:r>
      <w:proofErr w:type="gramEnd"/>
      <w:r w:rsidRPr="00DE54DF">
        <w:rPr>
          <w:rFonts w:eastAsia="Calibri"/>
          <w:sz w:val="28"/>
          <w:szCs w:val="28"/>
          <w:lang w:eastAsia="en-US"/>
        </w:rPr>
        <w:t xml:space="preserve"> комиссии </w:t>
      </w:r>
      <w:r>
        <w:rPr>
          <w:rFonts w:eastAsia="Calibri"/>
          <w:sz w:val="28"/>
          <w:szCs w:val="28"/>
          <w:lang w:eastAsia="en-US"/>
        </w:rPr>
        <w:t>Цимлянского</w:t>
      </w:r>
      <w:r w:rsidRPr="00DE54DF">
        <w:rPr>
          <w:rFonts w:eastAsia="Calibri"/>
          <w:sz w:val="28"/>
          <w:szCs w:val="28"/>
          <w:lang w:eastAsia="en-US"/>
        </w:rPr>
        <w:t xml:space="preserve"> района Ростовской области</w:t>
      </w:r>
    </w:p>
    <w:p w:rsidR="00DE54DF" w:rsidRPr="00DE54DF" w:rsidRDefault="00DE54DF" w:rsidP="00DE54DF">
      <w:pPr>
        <w:jc w:val="center"/>
        <w:rPr>
          <w:rFonts w:eastAsia="Calibri"/>
          <w:sz w:val="28"/>
          <w:szCs w:val="28"/>
          <w:lang w:eastAsia="en-US"/>
        </w:rPr>
      </w:pPr>
    </w:p>
    <w:p w:rsidR="00DE54DF" w:rsidRPr="00DE54DF" w:rsidRDefault="00DE54DF" w:rsidP="00A8379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E54DF">
        <w:rPr>
          <w:rFonts w:eastAsia="Calibri"/>
          <w:b/>
          <w:sz w:val="28"/>
          <w:szCs w:val="28"/>
          <w:lang w:eastAsia="en-US"/>
        </w:rPr>
        <w:t>1. Общие положения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1.1. Контрольно-ревизионная служба при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Цимлянского</w:t>
      </w:r>
      <w:r w:rsidRPr="00DE54DF">
        <w:rPr>
          <w:rFonts w:eastAsia="Calibri"/>
          <w:sz w:val="28"/>
          <w:szCs w:val="28"/>
          <w:lang w:eastAsia="en-US"/>
        </w:rPr>
        <w:t xml:space="preserve"> района Ростовской области (далее – КРС) создается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Цимлянского</w:t>
      </w:r>
      <w:r w:rsidRPr="00DE54DF">
        <w:rPr>
          <w:rFonts w:eastAsia="Calibri"/>
          <w:sz w:val="28"/>
          <w:szCs w:val="28"/>
          <w:lang w:eastAsia="en-US"/>
        </w:rPr>
        <w:t xml:space="preserve"> района Ростовской области (далее – Комиссия) на основании статьи 60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Pr="00DE54DF">
          <w:rPr>
            <w:rFonts w:eastAsia="Calibri"/>
            <w:sz w:val="28"/>
            <w:szCs w:val="28"/>
            <w:lang w:eastAsia="en-US"/>
          </w:rPr>
          <w:t>12.06.2002</w:t>
        </w:r>
      </w:smartTag>
      <w:r w:rsidRPr="00DE54DF">
        <w:rPr>
          <w:rFonts w:eastAsia="Calibri"/>
          <w:sz w:val="28"/>
          <w:szCs w:val="28"/>
          <w:lang w:eastAsia="en-US"/>
        </w:rPr>
        <w:t xml:space="preserve"> № 67-ФЗ «Об основных гарантиях избирательных прав и права на участие в референдуме граждан Российской Федерации» и статьи 54 Областного закона от 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 w:rsidRPr="00DE54DF">
          <w:rPr>
            <w:rFonts w:eastAsia="Calibri"/>
            <w:sz w:val="28"/>
            <w:szCs w:val="28"/>
            <w:lang w:eastAsia="en-US"/>
          </w:rPr>
          <w:t>12.05.2016</w:t>
        </w:r>
      </w:smartTag>
      <w:r w:rsidRPr="00DE54DF">
        <w:rPr>
          <w:rFonts w:eastAsia="Calibri"/>
          <w:sz w:val="28"/>
          <w:szCs w:val="28"/>
          <w:lang w:eastAsia="en-US"/>
        </w:rPr>
        <w:t xml:space="preserve"> № 525-ЗС «О выборах и референдумах в Ростовской области».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1.2. Положение о КРС утверждается Комиссией.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1.3. 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иными нормативными правовыми актами Российской Федерации и Ростовской области, актами органов местного самоуправления, нормативными актами Центральной избирательной комиссии Российской Федерации, Избирательной комиссии Ростовской области и настоящим Положением о Контрольно-ревизионной службе при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Цимлянского</w:t>
      </w:r>
      <w:r w:rsidRPr="00DE54DF">
        <w:rPr>
          <w:rFonts w:eastAsia="Calibri"/>
          <w:sz w:val="28"/>
          <w:szCs w:val="28"/>
          <w:lang w:eastAsia="en-US"/>
        </w:rPr>
        <w:t xml:space="preserve"> района Ростовской области (далее – Положение).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1.4. КРС осуществляет свою деятельность в соответствии с утвержденными Комиссией планами мероприятий, календарными планами, а также распоряжениями председателя Комиссии.</w:t>
      </w:r>
    </w:p>
    <w:p w:rsidR="00DE54DF" w:rsidRPr="00DE54DF" w:rsidRDefault="00DE54DF" w:rsidP="00A83798">
      <w:pPr>
        <w:ind w:firstLine="708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1.5. При официальной переписке КРС использует бланки Комиссии. </w:t>
      </w:r>
    </w:p>
    <w:p w:rsidR="00DE54DF" w:rsidRPr="00DE54DF" w:rsidRDefault="00DE54DF" w:rsidP="00A83798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DE54DF" w:rsidRPr="00DE54DF" w:rsidRDefault="00DE54DF" w:rsidP="00A83798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DE54DF">
        <w:rPr>
          <w:rFonts w:eastAsia="Calibri"/>
          <w:b/>
          <w:sz w:val="28"/>
          <w:szCs w:val="28"/>
          <w:lang w:eastAsia="en-US"/>
        </w:rPr>
        <w:t>2. Порядок формирования КРС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2.1. Руководителем КРС, заместителем руководителя КРС являются  члены Комиссии с правом решающего голоса, назначаемые Комиссией.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2.3. Члены КРС назначаются и освобождаются от занимаемой должности решением Комиссии, при этом члены КРС, являющиеся руководителями и </w:t>
      </w:r>
      <w:r w:rsidRPr="00DE54DF">
        <w:rPr>
          <w:rFonts w:eastAsia="Calibri"/>
          <w:sz w:val="28"/>
          <w:szCs w:val="28"/>
          <w:lang w:eastAsia="en-US"/>
        </w:rPr>
        <w:lastRenderedPageBreak/>
        <w:t>специалистами государственных и иных органов, организаций и учреждений, – по представлению руководителей соответствующих органов, организаций и учреждений.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2.4. В период подготовки и проведения </w:t>
      </w:r>
      <w:r w:rsidR="00A83798" w:rsidRPr="00A83798">
        <w:rPr>
          <w:rFonts w:eastAsia="Calibri"/>
          <w:sz w:val="28"/>
          <w:szCs w:val="28"/>
          <w:lang w:eastAsia="en-US"/>
        </w:rPr>
        <w:t xml:space="preserve"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 </w:t>
      </w:r>
      <w:r w:rsidRPr="00DE54DF">
        <w:rPr>
          <w:rFonts w:eastAsia="Calibri"/>
          <w:sz w:val="28"/>
          <w:szCs w:val="28"/>
          <w:lang w:eastAsia="en-US"/>
        </w:rPr>
        <w:t>(далее – выборы), местного референдума (далее – референдум) откомандирование специалистов государственных и иных органов, организаций и учреждений осуществляется по запросу Комиссии не позднее чем через один месяц со дня официального опубликования (публикации) решения о назначении (проведении) выборов, официального опубликования решения о назначении референдума. Указанные специалисты откомандировываются в распоряжение Комиссии на срок не менее двух месяцев.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2.5. На период работы в КРС ее члены, откомандированные 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Комиссии на подготовку и проведение выборов, референдума.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2.6. В случае прекращения полномочий членов Комиссии, входящих в состав КРС, их полномочия в КРС также прекращаются. Полномочия других членов КРС прекращаются одновременно с освобождением их от занимаемой должности, а также по решению Комиссии.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2.7. В состав КРС не могут входить кандидаты, их уполномоченные представители по финансовым вопросам и доверенные лица, уполномоченные представители и доверенные лица избирательных объединений, члены и уполномоченные представители по финансовым вопросам инициативной группы по проведению референдума, иных групп участников референдума, 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:rsidR="00DE54DF" w:rsidRPr="00DE54DF" w:rsidRDefault="00DE54DF" w:rsidP="00A83798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DE54DF" w:rsidRPr="00DE54DF" w:rsidRDefault="00DE54DF" w:rsidP="00A8379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E54DF">
        <w:rPr>
          <w:rFonts w:eastAsia="Calibri"/>
          <w:b/>
          <w:sz w:val="28"/>
          <w:szCs w:val="28"/>
          <w:lang w:eastAsia="en-US"/>
        </w:rPr>
        <w:t>3. Задачи и функции КРС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3.1.1. Контроль за целевым расходованием денежных средств, выделенных Комиссии, комиссиям референдума на подготовку и проведение соответствующих выборов, референдума.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3.1.2. Контроль за источниками поступления, организацией учета и использованием средств избирательных фондов кандидатов, фондов референдума инициативной группы и иных групп участников референдума при проведении референдума.</w:t>
      </w:r>
    </w:p>
    <w:p w:rsidR="00DE54DF" w:rsidRPr="00DE54DF" w:rsidRDefault="00DE54DF" w:rsidP="00A83798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3.1.3. Проверка финансовых отчетов кандидатов, инициативной группы и иных групп участников референдума при проведении референдума.</w:t>
      </w:r>
    </w:p>
    <w:p w:rsidR="00DE54DF" w:rsidRPr="00DE54DF" w:rsidRDefault="00DE54DF" w:rsidP="00A83798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3.1.4. Организация проверки представленных кандидатом сведений: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о гражданстве, судимости, профессиональном образовании </w:t>
      </w:r>
      <w:r w:rsidRPr="00DE54DF">
        <w:rPr>
          <w:sz w:val="28"/>
          <w:szCs w:val="28"/>
        </w:rPr>
        <w:t>(при наличии)</w:t>
      </w:r>
      <w:r w:rsidRPr="00DE54DF">
        <w:rPr>
          <w:rFonts w:eastAsia="Calibri"/>
          <w:sz w:val="28"/>
          <w:szCs w:val="28"/>
          <w:lang w:eastAsia="en-US"/>
        </w:rPr>
        <w:t>,</w:t>
      </w:r>
      <w:r w:rsidRPr="00DE54DF">
        <w:rPr>
          <w:sz w:val="28"/>
          <w:szCs w:val="28"/>
        </w:rPr>
        <w:t xml:space="preserve"> </w:t>
      </w:r>
      <w:r w:rsidRPr="00DE54DF">
        <w:rPr>
          <w:rFonts w:eastAsia="Calibri"/>
          <w:sz w:val="28"/>
          <w:szCs w:val="28"/>
          <w:lang w:eastAsia="en-US"/>
        </w:rPr>
        <w:t xml:space="preserve">о размере и об источниках доходов кандидата (каждого кандидата из </w:t>
      </w:r>
      <w:r w:rsidRPr="00DE54DF">
        <w:rPr>
          <w:rFonts w:eastAsia="Calibri"/>
          <w:sz w:val="28"/>
          <w:szCs w:val="28"/>
          <w:lang w:eastAsia="en-US"/>
        </w:rPr>
        <w:lastRenderedPageBreak/>
        <w:t xml:space="preserve">муниципального списка кандидатов), об имуществе, принадлежащем </w:t>
      </w:r>
      <w:r w:rsidRPr="00DE54DF">
        <w:rPr>
          <w:sz w:val="28"/>
          <w:szCs w:val="28"/>
        </w:rPr>
        <w:t>кандидату (каждому кандидату из муниципального списка кандидатов) на праве</w:t>
      </w:r>
      <w:r w:rsidRPr="00DE54DF">
        <w:rPr>
          <w:rFonts w:eastAsia="Calibri"/>
          <w:sz w:val="28"/>
          <w:szCs w:val="28"/>
          <w:lang w:eastAsia="en-US"/>
        </w:rPr>
        <w:t xml:space="preserve"> собственности (в том числе совместной собственности), о вкладах в банках, ценных бумагах;</w:t>
      </w:r>
    </w:p>
    <w:p w:rsidR="00DE54DF" w:rsidRPr="00DE54DF" w:rsidRDefault="00DE54DF" w:rsidP="00A83798">
      <w:pPr>
        <w:ind w:firstLine="774"/>
        <w:jc w:val="both"/>
        <w:rPr>
          <w:sz w:val="28"/>
        </w:rPr>
      </w:pPr>
      <w:r w:rsidRPr="00DE54DF">
        <w:rPr>
          <w:sz w:val="28"/>
        </w:rPr>
        <w:t>о наличии у кандидата статуса физического лица, выполняющего функции иностранного агента, кандидата, аффилированного с выполняющим функции иностранного агента лицом;</w:t>
      </w:r>
    </w:p>
    <w:p w:rsidR="00DE54DF" w:rsidRPr="00DE54DF" w:rsidRDefault="00DE54DF" w:rsidP="00A83798">
      <w:pPr>
        <w:ind w:firstLine="774"/>
        <w:jc w:val="both"/>
        <w:rPr>
          <w:sz w:val="28"/>
        </w:rPr>
      </w:pPr>
      <w:r w:rsidRPr="00DE54DF">
        <w:rPr>
          <w:sz w:val="28"/>
        </w:rPr>
        <w:t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Федеральным законом от 25.07.2002 № 114-ФЗ «О противодействии экстремистской деятельности» либо Федеральным законом от 06.03.2006 № 35-ФЗ «О противодействии терроризму».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3.2.1. Обеспечивает контроль за соблюдением участниками избирательного процесса федеральных и областных законов, нормативных актов Центральной избирательной комиссии Российской Федерации, Избирательной комиссии Ростовской области и Комиссии, регулирующих финансирование соответствующих выборов, референдума.</w:t>
      </w:r>
    </w:p>
    <w:p w:rsidR="00DE54DF" w:rsidRPr="00DE54DF" w:rsidRDefault="00DE54DF" w:rsidP="00A83798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DE54DF">
        <w:rPr>
          <w:rFonts w:eastAsia="Calibri"/>
          <w:spacing w:val="-2"/>
          <w:sz w:val="28"/>
          <w:szCs w:val="28"/>
          <w:lang w:eastAsia="en-US"/>
        </w:rPr>
        <w:t xml:space="preserve">3.2.2. Обеспечивает контроль за соблюдением участниками избирательного, </w:t>
      </w:r>
      <w:proofErr w:type="spellStart"/>
      <w:r w:rsidRPr="00DE54DF">
        <w:rPr>
          <w:rFonts w:eastAsia="Calibri"/>
          <w:spacing w:val="-2"/>
          <w:sz w:val="28"/>
          <w:szCs w:val="28"/>
          <w:lang w:eastAsia="en-US"/>
        </w:rPr>
        <w:t>референдумного</w:t>
      </w:r>
      <w:proofErr w:type="spellEnd"/>
      <w:r w:rsidRPr="00DE54DF">
        <w:rPr>
          <w:rFonts w:eastAsia="Calibri"/>
          <w:spacing w:val="-2"/>
          <w:sz w:val="28"/>
          <w:szCs w:val="28"/>
          <w:lang w:eastAsia="en-US"/>
        </w:rPr>
        <w:t xml:space="preserve"> процесса установленного порядка финансирования предвыборной агитации и агитации по вопросам референдума, осуществления иных мероприятий, непосредственно связанных с проведением избирательной кампании, кампании референдума.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3.2.3. Участвует в проверке финансовых отчетов нижестоящих избирательных комиссий, комиссий референдума о расходовании бюджетных средств, выделенных на подготовку и проведение выборов, референдума.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3.2.4. Участвует в приеме сведений и документов, предусмотренных законодательством о выборах для уведомления о выдвижении и (или) регистрации кандидатов.</w:t>
      </w:r>
    </w:p>
    <w:p w:rsidR="00DE54DF" w:rsidRPr="00DE54DF" w:rsidRDefault="00DE54DF" w:rsidP="00A83798">
      <w:pPr>
        <w:ind w:firstLine="709"/>
        <w:jc w:val="both"/>
        <w:rPr>
          <w:sz w:val="28"/>
          <w:szCs w:val="28"/>
          <w:lang w:eastAsia="en-US"/>
        </w:rPr>
      </w:pPr>
      <w:r w:rsidRPr="00DE54DF">
        <w:rPr>
          <w:sz w:val="28"/>
          <w:szCs w:val="28"/>
        </w:rPr>
        <w:t>3.2.5. Готовит и направляет представления в соответствующие</w:t>
      </w:r>
      <w:r w:rsidRPr="00DE54DF">
        <w:rPr>
          <w:color w:val="FF0000"/>
          <w:sz w:val="28"/>
          <w:szCs w:val="28"/>
        </w:rPr>
        <w:t xml:space="preserve"> </w:t>
      </w:r>
      <w:r w:rsidRPr="00DE54DF">
        <w:rPr>
          <w:sz w:val="28"/>
          <w:szCs w:val="28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DE54DF" w:rsidRPr="00DE54DF" w:rsidRDefault="00DE54DF" w:rsidP="00A83798">
      <w:pPr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3.2.6. Обобщает полученные из соответствующих органов, организаций и учреждений ответы на представления 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регистрации, либо об отказе в регистрации кандидата.</w:t>
      </w:r>
    </w:p>
    <w:p w:rsidR="00DE54DF" w:rsidRPr="00DE54DF" w:rsidRDefault="00DE54DF" w:rsidP="00A83798">
      <w:pPr>
        <w:ind w:firstLine="708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3.2.7. Готовит для доведения до сведения избирателей в объеме, установленном Комиссией, сведения, перечисленные в пункте 3.1.4 настоящего Положения, а также информацию о выявленных фактах недостоверности представленных кандидатами сведений.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 xml:space="preserve">3.2.8. Анализирует, обобщает и готовит сводную информацию, выводы и предложения по результатам проверок сведений, представленных кандидатами в Комиссию, а также сведений о поступлении и расходовании средств </w:t>
      </w:r>
      <w:r w:rsidRPr="00DE54DF">
        <w:rPr>
          <w:sz w:val="28"/>
          <w:szCs w:val="28"/>
        </w:rPr>
        <w:lastRenderedPageBreak/>
        <w:t>избирательных фондов кандидатов, фондов референдума инициативной группы и иных групп участников референдума при проведении референдума.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3.2.9. 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уполномоченных представителей по финансовым вопросам инициативной группы по проведению референдума, иных групп участников референдума о необходимости возврата таких пожертвований жертвователю или перечисления в доход местного бюджета.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3.2.10. Проводит мероприятия по выявлению фактов нарушений в расходовании средств кандидатом, кампании референдума – инициативной группой по проведению референдума, иных групп участников референдума, в том числе помимо соответствующего избирательного фонда, фонда референдума, готовит для Комиссии предложения по привлечению к ответственности кандидатов, а также граждан и юридических лиц за нарушения порядка финансирования избирательной кампании, кампании референдума.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3.2.11. Участвует в проверке финансовых отчетов кандидатов,  инициативной группы и  иных групп участников референдума при приведении референдума.</w:t>
      </w:r>
    </w:p>
    <w:p w:rsidR="00DE54DF" w:rsidRPr="00DE54DF" w:rsidRDefault="00DE54DF" w:rsidP="00A83798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3.2.12. Участвует в выявлении фактов финансирования избирательных кампаний кандидатов, деятельности инициативной группы по проведению референдума, иных групп участников референдума помимо соответствующих избирательных фондов, фондов референдума.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</w:rPr>
      </w:pPr>
      <w:r w:rsidRPr="00DE54DF">
        <w:rPr>
          <w:rFonts w:eastAsia="Calibri"/>
          <w:sz w:val="28"/>
          <w:szCs w:val="28"/>
        </w:rPr>
        <w:t xml:space="preserve">3.2.13. Готовит для направления в средства массовой информации копии финансовых отчетов и сведения о поступлении и расходовании средств избирательных фондов </w:t>
      </w:r>
      <w:r w:rsidRPr="00DE54DF">
        <w:rPr>
          <w:rFonts w:eastAsia="Calibri"/>
          <w:sz w:val="28"/>
          <w:szCs w:val="28"/>
          <w:lang w:eastAsia="en-US"/>
        </w:rPr>
        <w:t>кандидатов</w:t>
      </w:r>
      <w:r w:rsidRPr="00DE54DF">
        <w:rPr>
          <w:rFonts w:eastAsia="Calibri"/>
          <w:sz w:val="28"/>
          <w:szCs w:val="28"/>
        </w:rPr>
        <w:t>, фондов референдума.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 xml:space="preserve">3.2.14. Осуществляет контроль оплаты изготовления и распространения за счет средств соответствующих избирательных фондов, фондов референдума печатных агитационных материалов, аудиовизуальных материалов, иных агитационных материалов, экземпляры или копии которых представляются в Комиссию </w:t>
      </w:r>
      <w:r w:rsidRPr="00DE54DF">
        <w:rPr>
          <w:rFonts w:eastAsia="Calibri"/>
          <w:sz w:val="28"/>
          <w:szCs w:val="28"/>
          <w:lang w:eastAsia="en-US"/>
        </w:rPr>
        <w:t>кандидатом</w:t>
      </w:r>
      <w:r w:rsidRPr="00DE54DF">
        <w:rPr>
          <w:sz w:val="28"/>
          <w:szCs w:val="28"/>
        </w:rPr>
        <w:t>, инициативной группой по проведению референдума, иными группами участников референдума.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 xml:space="preserve">3.2.15. 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соответствующих избирательных фондов, фондов референдума, готовит предложения для Комиссии по привлечению к ответственности </w:t>
      </w:r>
      <w:r w:rsidRPr="00DE54DF">
        <w:rPr>
          <w:rFonts w:eastAsia="Calibri"/>
          <w:sz w:val="28"/>
          <w:szCs w:val="28"/>
          <w:lang w:eastAsia="en-US"/>
        </w:rPr>
        <w:t>кандидатов</w:t>
      </w:r>
      <w:r w:rsidRPr="00DE54DF">
        <w:rPr>
          <w:sz w:val="28"/>
          <w:szCs w:val="28"/>
        </w:rPr>
        <w:t>, а также граждан и юридических лиц.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</w:rPr>
      </w:pPr>
      <w:r w:rsidRPr="00DE54DF">
        <w:rPr>
          <w:rFonts w:eastAsia="Calibri"/>
          <w:sz w:val="28"/>
          <w:szCs w:val="28"/>
        </w:rPr>
        <w:t xml:space="preserve">3.2.16. Готовит проекты представлений в правоохранительные органы, суд, органы исполнительной власти, осуществляющие функции по контролю и надзору в сфере массовых коммуникаций, для установления лиц, совершивших противоправные действия в ходе изготовления и  распространения </w:t>
      </w:r>
      <w:r w:rsidRPr="00DE54DF">
        <w:rPr>
          <w:rFonts w:eastAsia="Calibri"/>
          <w:sz w:val="28"/>
          <w:szCs w:val="28"/>
        </w:rPr>
        <w:lastRenderedPageBreak/>
        <w:t>агитационных материалов, а также пресечения их незаконного распространения.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</w:rPr>
      </w:pPr>
      <w:r w:rsidRPr="00DE54DF">
        <w:rPr>
          <w:sz w:val="28"/>
          <w:szCs w:val="28"/>
        </w:rPr>
        <w:t xml:space="preserve">3.2.17. </w:t>
      </w:r>
      <w:r w:rsidRPr="00DE54DF">
        <w:rPr>
          <w:rFonts w:eastAsia="Calibri"/>
          <w:sz w:val="28"/>
          <w:szCs w:val="28"/>
        </w:rPr>
        <w:t xml:space="preserve">Обеспечивает контроль за устранением нарушений закона, нормативных правовых актов Центральной избирательной комиссии Российской Федерации, Избирательной комиссии Ростовской области, Комиссии, выявленных в ходе проверок расходования бюджетных средств, выделенных нижестоящим избирательным комиссиям, комиссиям референдума, на подготовку и проведение соответствующих выборов, референдума, формирования и использования средств избирательных фондов </w:t>
      </w:r>
      <w:r w:rsidRPr="00DE54DF">
        <w:rPr>
          <w:rFonts w:eastAsia="Calibri"/>
          <w:sz w:val="28"/>
          <w:szCs w:val="28"/>
          <w:lang w:eastAsia="en-US"/>
        </w:rPr>
        <w:t>кандидатов</w:t>
      </w:r>
      <w:r w:rsidRPr="00DE54DF">
        <w:rPr>
          <w:rFonts w:eastAsia="Calibri"/>
          <w:sz w:val="28"/>
          <w:szCs w:val="28"/>
        </w:rPr>
        <w:t xml:space="preserve">, фондов инициативных групп по проведению референдума и иных групп участников референдума. </w:t>
      </w:r>
    </w:p>
    <w:p w:rsidR="00DE54DF" w:rsidRPr="00DE54DF" w:rsidRDefault="00DE54DF" w:rsidP="00A83798">
      <w:pPr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3.2.18. 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</w:rPr>
      </w:pPr>
      <w:r w:rsidRPr="00DE54DF">
        <w:rPr>
          <w:sz w:val="28"/>
          <w:szCs w:val="28"/>
        </w:rPr>
        <w:t xml:space="preserve">3.2.19. </w:t>
      </w:r>
      <w:r w:rsidRPr="00DE54DF">
        <w:rPr>
          <w:rFonts w:eastAsia="Calibri"/>
          <w:sz w:val="28"/>
          <w:szCs w:val="28"/>
        </w:rPr>
        <w:t>Участвует в подготовке правовых актов Комиссии по вопросам, находящимся в компетенции КРС.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</w:rPr>
      </w:pPr>
      <w:r w:rsidRPr="00DE54DF">
        <w:rPr>
          <w:rFonts w:eastAsia="Calibri"/>
          <w:sz w:val="28"/>
          <w:szCs w:val="28"/>
        </w:rPr>
        <w:t>3.2.20. Взаимодействует с Контрольно-ревизионной службой при Избирательной комиссии Ростовской области, осуществляет обмен информацией в целях повышения эффективности деятельности и организации работы КРС.</w:t>
      </w:r>
    </w:p>
    <w:p w:rsidR="00DE54DF" w:rsidRDefault="00DE54DF" w:rsidP="00A83798">
      <w:pPr>
        <w:ind w:firstLine="709"/>
        <w:jc w:val="both"/>
        <w:rPr>
          <w:sz w:val="28"/>
          <w:szCs w:val="28"/>
          <w:lang w:eastAsia="en-US"/>
        </w:rPr>
      </w:pPr>
      <w:r w:rsidRPr="00DE54DF">
        <w:rPr>
          <w:sz w:val="28"/>
          <w:szCs w:val="28"/>
        </w:rPr>
        <w:t>3.2.21. </w:t>
      </w:r>
      <w:r w:rsidRPr="00DE54DF">
        <w:rPr>
          <w:sz w:val="28"/>
          <w:szCs w:val="28"/>
          <w:lang w:eastAsia="en-US"/>
        </w:rPr>
        <w:t>Осуществляет иные мероприятия.</w:t>
      </w:r>
    </w:p>
    <w:p w:rsidR="00A83798" w:rsidRPr="00DE54DF" w:rsidRDefault="00A83798" w:rsidP="00A83798">
      <w:pPr>
        <w:ind w:firstLine="709"/>
        <w:jc w:val="both"/>
        <w:rPr>
          <w:sz w:val="28"/>
          <w:szCs w:val="28"/>
        </w:rPr>
      </w:pPr>
    </w:p>
    <w:p w:rsidR="00DE54DF" w:rsidRPr="00DE54DF" w:rsidRDefault="00DE54DF" w:rsidP="00A8379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E54DF">
        <w:rPr>
          <w:rFonts w:eastAsia="Calibri"/>
          <w:b/>
          <w:sz w:val="28"/>
          <w:szCs w:val="28"/>
          <w:lang w:eastAsia="en-US"/>
        </w:rPr>
        <w:t>4. Организация деятельности КРС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4.1. Руководитель КРС: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4.1.1. Осуществляет общее руководство КРС и несет ответственность за выполнение возложенных на нее задач.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4.1.2. 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 xml:space="preserve">4.1.3. 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</w:t>
      </w:r>
      <w:r w:rsidRPr="00DE54DF">
        <w:rPr>
          <w:rFonts w:eastAsia="Calibri"/>
          <w:sz w:val="28"/>
          <w:szCs w:val="28"/>
          <w:lang w:eastAsia="en-US"/>
        </w:rPr>
        <w:t>избирательными объединениями</w:t>
      </w:r>
      <w:r w:rsidRPr="00DE54DF">
        <w:rPr>
          <w:sz w:val="28"/>
          <w:szCs w:val="28"/>
        </w:rPr>
        <w:t>, инициативной группой по проведению референдума, иными группами участников референдума.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4.1.4. Подписывает документы КРС, относящиеся к ее ведению.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 xml:space="preserve"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</w:t>
      </w:r>
      <w:r w:rsidRPr="00DE54DF">
        <w:rPr>
          <w:rFonts w:eastAsia="Calibri"/>
          <w:sz w:val="28"/>
          <w:szCs w:val="28"/>
          <w:lang w:eastAsia="en-US"/>
        </w:rPr>
        <w:t>избирательными объединениями</w:t>
      </w:r>
      <w:r w:rsidRPr="00DE54DF">
        <w:rPr>
          <w:sz w:val="28"/>
          <w:szCs w:val="28"/>
        </w:rPr>
        <w:t>, инициативной группой по проведению референдума, иных групп участников референдума.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4.1.6. Вносит на рассмотрение председателя Комиссии предложения о привлечении к работе КРС граждан на основе гражданско-правовых договоров.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lastRenderedPageBreak/>
        <w:t>4.1.7. Осуществляет иные полномочия, предусмотренные федеральным законодательством, областным законодательством и настоящим Положением.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 Члены КРС: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4.2.2. По поручению руководителя КРС или его заместителя участвуют в проверках соблюдения избирательными комиссиями, комиссиями референдума, кандидатами, инициативной группой по проведению референдума, иными группами участников референдума законодательства Российской Федерации и Ростовской области, положений нормативных актов Центральной избирательной комиссии Российской Федерации, Избирательной комиссии Ростовской области, муниципального образования и Комиссии по вопросам, находящимся в компетенции КРС.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4.2.3. Обеспечивают контроль за устранением нарушений законодательства Российской Федерации, положений нормативных актов Центральной избирательной комиссии Российской Федерации, Избирательной комиссии Ростовской области, муниципального образования, выявленных в ходе проверок расходования бюджетных средств, выделенных избирательным комиссиям на подготовку и проведение выборов, референдума, формирования и использования денежных средств избирательных фондов кандидатов, фондов референдума инициативной группы и иных групп участников референдума при проведении референдума. 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4.2.4. Готовят документы о финансовых нарушениях при проведении выборов и референдума, несут ответственность за достоверность сведений, указанных в этих документах.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4.2.5. По поручению руководства КРС запрашивают и получают  сведения и материалы по вопросам, находящимся в компетенции КРС, от кандидатов, инициативной группы по проведению референдума, иных групп участников референдума, избирательных комиссий, Комиссии, территориальных органов государственных и иных органов и учреждений, а также от граждан и юридических лиц.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4.2.6. Оказывают организационно-методическую помощь нижестоящим избирательным комиссиям, комиссиям референдума по вопросам, находящимся в компетенции КРС.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4.2.8. Участвуют в подготовке и проведении заседаний КРС.</w:t>
      </w:r>
    </w:p>
    <w:p w:rsidR="00DE54DF" w:rsidRPr="00DE54DF" w:rsidRDefault="00DE54DF" w:rsidP="00A83798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DE54DF" w:rsidRPr="00DE54DF" w:rsidRDefault="00DE54DF" w:rsidP="00A8379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E54DF">
        <w:rPr>
          <w:rFonts w:eastAsia="Calibri"/>
          <w:b/>
          <w:sz w:val="28"/>
          <w:szCs w:val="28"/>
          <w:lang w:eastAsia="en-US"/>
        </w:rPr>
        <w:t>5. Заседания КРС</w:t>
      </w:r>
    </w:p>
    <w:p w:rsidR="00DE54DF" w:rsidRPr="00DE54DF" w:rsidRDefault="00DE54DF" w:rsidP="00A83798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5.1. </w:t>
      </w:r>
      <w:r w:rsidRPr="00DE54DF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DE54DF">
        <w:rPr>
          <w:rFonts w:eastAsia="Calibri"/>
          <w:sz w:val="28"/>
          <w:szCs w:val="28"/>
        </w:rPr>
        <w:t xml:space="preserve">утверждается </w:t>
      </w:r>
      <w:r w:rsidRPr="00DE54DF">
        <w:rPr>
          <w:rFonts w:eastAsia="Calibri"/>
          <w:sz w:val="28"/>
          <w:szCs w:val="22"/>
          <w:lang w:eastAsia="en-US"/>
        </w:rPr>
        <w:t>руководителем КРС.</w:t>
      </w:r>
    </w:p>
    <w:p w:rsidR="00DE54DF" w:rsidRPr="00DE54DF" w:rsidRDefault="00DE54DF" w:rsidP="00A83798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5.2. Председательствует на заседании КРС ее руководитель либо по его поручению заместитель руководителя. Вопросы для рассмотрения на заседании КРС вносятся руководителем КРС как по собственной инициативе, так и на </w:t>
      </w:r>
      <w:r w:rsidRPr="00DE54DF">
        <w:rPr>
          <w:rFonts w:eastAsia="Calibri"/>
          <w:sz w:val="28"/>
          <w:szCs w:val="28"/>
          <w:lang w:eastAsia="en-US"/>
        </w:rPr>
        <w:lastRenderedPageBreak/>
        <w:t>основании предложений заместителя руководителя КРС, членов КРС и Комиссии.</w:t>
      </w:r>
    </w:p>
    <w:p w:rsidR="00DE54DF" w:rsidRPr="00DE54DF" w:rsidRDefault="00DE54DF" w:rsidP="00A83798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5.3. На заседаниях КРС могут присутствовать члены Комиссии.</w:t>
      </w:r>
    </w:p>
    <w:p w:rsidR="00DE54DF" w:rsidRPr="00DE54DF" w:rsidRDefault="00DE54DF" w:rsidP="00A83798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5.4. 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власти, соответствующих исполнительных органов государственной власти Ростовской области и иных органов, организаций и учреждений, кандидаты, их уполномоченные представители и доверенные лица, члены и уполномоченные представители по финансовым вопросам инициативной группы по проведению референдума, иных групп участников референдума, представители средств массовой информации, эксперты и другие специалисты.</w:t>
      </w:r>
    </w:p>
    <w:p w:rsidR="00DE54DF" w:rsidRDefault="00DE54DF" w:rsidP="00A83798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DE54DF" w:rsidRPr="00DE54DF" w:rsidRDefault="00DE54DF" w:rsidP="00A8379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E54DF">
        <w:rPr>
          <w:rFonts w:eastAsia="Calibri"/>
          <w:b/>
          <w:sz w:val="28"/>
          <w:szCs w:val="28"/>
          <w:lang w:eastAsia="en-US"/>
        </w:rPr>
        <w:t>6. Обеспечение деятельности КРС</w:t>
      </w:r>
    </w:p>
    <w:p w:rsidR="00DE54DF" w:rsidRPr="00DE54DF" w:rsidRDefault="00DE54DF" w:rsidP="00A83798">
      <w:pPr>
        <w:ind w:firstLine="708"/>
        <w:jc w:val="both"/>
        <w:rPr>
          <w:color w:val="2E2E2E"/>
          <w:sz w:val="28"/>
          <w:szCs w:val="18"/>
        </w:rPr>
      </w:pPr>
      <w:r w:rsidRPr="00DE54DF">
        <w:rPr>
          <w:sz w:val="28"/>
          <w:szCs w:val="28"/>
        </w:rPr>
        <w:t>6.1. Организационное, правовое, документационное, информационное и материально-техническое обеспечение деятельности КРС осуществляет Комиссия.</w:t>
      </w:r>
    </w:p>
    <w:p w:rsidR="00DE54DF" w:rsidRPr="00DE54DF" w:rsidRDefault="00DE54DF" w:rsidP="00A83798">
      <w:pPr>
        <w:jc w:val="center"/>
        <w:rPr>
          <w:rFonts w:eastAsia="Calibri"/>
          <w:sz w:val="28"/>
          <w:szCs w:val="28"/>
          <w:lang w:eastAsia="en-US"/>
        </w:rPr>
      </w:pPr>
    </w:p>
    <w:p w:rsidR="008F7711" w:rsidRPr="00B708A8" w:rsidRDefault="008F7711" w:rsidP="00DE54DF">
      <w:pPr>
        <w:pStyle w:val="6"/>
        <w:spacing w:before="0" w:after="0"/>
        <w:ind w:left="5103"/>
        <w:jc w:val="center"/>
        <w:rPr>
          <w:sz w:val="28"/>
          <w:szCs w:val="28"/>
        </w:rPr>
      </w:pPr>
    </w:p>
    <w:sectPr w:rsidR="008F7711" w:rsidRPr="00B708A8" w:rsidSect="00A83798">
      <w:footerReference w:type="default" r:id="rId9"/>
      <w:pgSz w:w="11906" w:h="16838"/>
      <w:pgMar w:top="851" w:right="566" w:bottom="993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093" w:rsidRDefault="00501093" w:rsidP="00494B1D">
      <w:r>
        <w:separator/>
      </w:r>
    </w:p>
  </w:endnote>
  <w:endnote w:type="continuationSeparator" w:id="0">
    <w:p w:rsidR="00501093" w:rsidRDefault="00501093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9712855"/>
      <w:docPartObj>
        <w:docPartGallery w:val="Page Numbers (Bottom of Page)"/>
        <w:docPartUnique/>
      </w:docPartObj>
    </w:sdtPr>
    <w:sdtEndPr/>
    <w:sdtContent>
      <w:p w:rsidR="00A83798" w:rsidRDefault="00A83798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2AA2">
          <w:rPr>
            <w:noProof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093" w:rsidRDefault="00501093" w:rsidP="00494B1D">
      <w:r>
        <w:separator/>
      </w:r>
    </w:p>
  </w:footnote>
  <w:footnote w:type="continuationSeparator" w:id="0">
    <w:p w:rsidR="00501093" w:rsidRDefault="00501093" w:rsidP="004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C4"/>
    <w:rsid w:val="00000C73"/>
    <w:rsid w:val="00004C75"/>
    <w:rsid w:val="000628F5"/>
    <w:rsid w:val="000C11AF"/>
    <w:rsid w:val="00174CD8"/>
    <w:rsid w:val="0019503D"/>
    <w:rsid w:val="00235BBA"/>
    <w:rsid w:val="002514F4"/>
    <w:rsid w:val="0028715D"/>
    <w:rsid w:val="002E696B"/>
    <w:rsid w:val="00344498"/>
    <w:rsid w:val="003B7760"/>
    <w:rsid w:val="0043430B"/>
    <w:rsid w:val="0049475F"/>
    <w:rsid w:val="00494B1D"/>
    <w:rsid w:val="004E2AA2"/>
    <w:rsid w:val="00501093"/>
    <w:rsid w:val="005412C4"/>
    <w:rsid w:val="005C4309"/>
    <w:rsid w:val="005D3BEF"/>
    <w:rsid w:val="005E418E"/>
    <w:rsid w:val="006550BA"/>
    <w:rsid w:val="006828F6"/>
    <w:rsid w:val="006F2548"/>
    <w:rsid w:val="006F484E"/>
    <w:rsid w:val="007409F2"/>
    <w:rsid w:val="007952D5"/>
    <w:rsid w:val="007A3566"/>
    <w:rsid w:val="008654E2"/>
    <w:rsid w:val="008F7711"/>
    <w:rsid w:val="00907D45"/>
    <w:rsid w:val="00911D3E"/>
    <w:rsid w:val="00960545"/>
    <w:rsid w:val="00991A47"/>
    <w:rsid w:val="009B3844"/>
    <w:rsid w:val="009F1AE9"/>
    <w:rsid w:val="00A32C51"/>
    <w:rsid w:val="00A44FBB"/>
    <w:rsid w:val="00A47C7C"/>
    <w:rsid w:val="00A83798"/>
    <w:rsid w:val="00A852C8"/>
    <w:rsid w:val="00AA300A"/>
    <w:rsid w:val="00B136A9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918E6"/>
    <w:rsid w:val="00CB26F7"/>
    <w:rsid w:val="00CF0748"/>
    <w:rsid w:val="00D019EF"/>
    <w:rsid w:val="00D10E54"/>
    <w:rsid w:val="00D34407"/>
    <w:rsid w:val="00DB0E48"/>
    <w:rsid w:val="00DD277F"/>
    <w:rsid w:val="00DE54DF"/>
    <w:rsid w:val="00E02A50"/>
    <w:rsid w:val="00E82D47"/>
    <w:rsid w:val="00E86ACB"/>
    <w:rsid w:val="00ED5051"/>
    <w:rsid w:val="00F132EB"/>
    <w:rsid w:val="00F85EF1"/>
    <w:rsid w:val="00FB05C6"/>
    <w:rsid w:val="00FC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A58E4F92-30FB-4333-8807-7ABC40D80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styleId="aa">
    <w:name w:val="header"/>
    <w:basedOn w:val="a"/>
    <w:link w:val="ab"/>
    <w:unhideWhenUsed/>
    <w:rsid w:val="00A8379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A83798"/>
  </w:style>
  <w:style w:type="paragraph" w:styleId="ac">
    <w:name w:val="footer"/>
    <w:basedOn w:val="a"/>
    <w:link w:val="ad"/>
    <w:uiPriority w:val="99"/>
    <w:unhideWhenUsed/>
    <w:rsid w:val="00A8379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837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44470-D4B0-427B-93C7-B1186518F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9</Pages>
  <Words>2828</Words>
  <Characters>16122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18913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User 08</cp:lastModifiedBy>
  <cp:revision>14</cp:revision>
  <cp:lastPrinted>2022-06-28T05:31:00Z</cp:lastPrinted>
  <dcterms:created xsi:type="dcterms:W3CDTF">2019-05-22T13:10:00Z</dcterms:created>
  <dcterms:modified xsi:type="dcterms:W3CDTF">2022-06-28T08:41:00Z</dcterms:modified>
</cp:coreProperties>
</file>