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0C6696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F62861">
        <w:rPr>
          <w:sz w:val="28"/>
          <w:szCs w:val="28"/>
        </w:rPr>
        <w:t>.06.</w:t>
      </w:r>
      <w:r w:rsidR="00D72E4C" w:rsidRPr="004663AE">
        <w:rPr>
          <w:sz w:val="28"/>
          <w:szCs w:val="28"/>
        </w:rPr>
        <w:t>20</w:t>
      </w:r>
      <w:r w:rsidR="00955C7F">
        <w:rPr>
          <w:sz w:val="28"/>
          <w:szCs w:val="28"/>
        </w:rPr>
        <w:t>2</w:t>
      </w:r>
      <w:r w:rsidR="0037178A">
        <w:rPr>
          <w:sz w:val="28"/>
          <w:szCs w:val="28"/>
        </w:rPr>
        <w:t>3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52351F">
        <w:rPr>
          <w:sz w:val="28"/>
          <w:szCs w:val="28"/>
        </w:rPr>
        <w:t xml:space="preserve">                   </w:t>
      </w:r>
      <w:r w:rsidR="0037178A">
        <w:rPr>
          <w:sz w:val="28"/>
          <w:szCs w:val="28"/>
        </w:rPr>
        <w:t xml:space="preserve">  </w:t>
      </w:r>
      <w:r w:rsidR="00F62861">
        <w:rPr>
          <w:sz w:val="28"/>
          <w:szCs w:val="28"/>
        </w:rPr>
        <w:t xml:space="preserve">      </w:t>
      </w:r>
      <w:r w:rsidR="0037178A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 w:rsidR="0037178A">
        <w:rPr>
          <w:sz w:val="28"/>
          <w:szCs w:val="28"/>
        </w:rPr>
        <w:t>80-1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52351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37178A" w:rsidRDefault="0037178A" w:rsidP="00F62861">
      <w:pPr>
        <w:keepNext/>
        <w:ind w:left="1418" w:right="1275"/>
        <w:jc w:val="both"/>
        <w:outlineLvl w:val="1"/>
        <w:rPr>
          <w:b/>
          <w:bCs/>
          <w:sz w:val="28"/>
          <w:szCs w:val="28"/>
        </w:rPr>
      </w:pPr>
      <w:r w:rsidRPr="0037178A">
        <w:rPr>
          <w:b/>
          <w:bCs/>
          <w:sz w:val="28"/>
          <w:szCs w:val="28"/>
        </w:rPr>
        <w:t>О применении технологии изготовления протоколов участковых комиссий об итогах голосования с машиночит</w:t>
      </w:r>
      <w:bookmarkStart w:id="0" w:name="_GoBack"/>
      <w:bookmarkEnd w:id="0"/>
      <w:r w:rsidRPr="0037178A">
        <w:rPr>
          <w:b/>
          <w:bCs/>
          <w:sz w:val="28"/>
          <w:szCs w:val="28"/>
        </w:rPr>
        <w:t xml:space="preserve">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</w:t>
      </w:r>
      <w:r w:rsidRPr="0037178A">
        <w:rPr>
          <w:b/>
          <w:bCs/>
          <w:sz w:val="28"/>
          <w:szCs w:val="28"/>
        </w:rPr>
        <w:br/>
        <w:t xml:space="preserve">с использованием машиночитаемого кода </w:t>
      </w:r>
      <w:r w:rsidR="00F62861" w:rsidRPr="00F62861">
        <w:rPr>
          <w:b/>
          <w:bCs/>
          <w:sz w:val="28"/>
          <w:szCs w:val="28"/>
        </w:rPr>
        <w:t>при проведении выборов депутатов Законодательного Собрания Ростовской области седьмого созыва, назначенных на 10 сентября 2023 года</w:t>
      </w:r>
    </w:p>
    <w:p w:rsidR="00F62861" w:rsidRPr="0037178A" w:rsidRDefault="00F62861" w:rsidP="0037178A">
      <w:pPr>
        <w:keepNext/>
        <w:ind w:left="1843" w:right="1699"/>
        <w:jc w:val="both"/>
        <w:outlineLvl w:val="1"/>
        <w:rPr>
          <w:b/>
          <w:bCs/>
          <w:sz w:val="28"/>
          <w:szCs w:val="28"/>
        </w:rPr>
      </w:pPr>
    </w:p>
    <w:p w:rsidR="00F62861" w:rsidRDefault="0037178A" w:rsidP="00F62861">
      <w:pPr>
        <w:spacing w:line="27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 xml:space="preserve">В соответствии с пунктом 1 постановления Центральной избирательной комиссии Российской Федерации от 15.02.2017 № 74/667-7 </w:t>
      </w:r>
      <w:r w:rsidRPr="0037178A">
        <w:rPr>
          <w:sz w:val="28"/>
          <w:szCs w:val="28"/>
        </w:rPr>
        <w:br/>
        <w:t xml:space="preserve">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</w:t>
      </w:r>
      <w:r w:rsidRPr="0037178A">
        <w:rPr>
          <w:sz w:val="28"/>
          <w:szCs w:val="28"/>
        </w:rPr>
        <w:br/>
        <w:t>в Государственную автоматизированную систему Российской Федерации «Выборы» с использованием машиночитаемого кода»,</w:t>
      </w:r>
      <w:r w:rsidR="00F62861">
        <w:rPr>
          <w:sz w:val="28"/>
          <w:szCs w:val="28"/>
        </w:rPr>
        <w:t xml:space="preserve"> </w:t>
      </w:r>
      <w:r w:rsidRPr="0037178A">
        <w:rPr>
          <w:sz w:val="28"/>
          <w:szCs w:val="28"/>
        </w:rPr>
        <w:t xml:space="preserve">Территориальная избирательная комиссия </w:t>
      </w:r>
      <w:r w:rsidR="00F62861">
        <w:rPr>
          <w:sz w:val="28"/>
          <w:szCs w:val="28"/>
        </w:rPr>
        <w:t>Цимлянского района Ростовской области</w:t>
      </w:r>
    </w:p>
    <w:p w:rsidR="00F62861" w:rsidRDefault="00F62861" w:rsidP="00F62861">
      <w:pPr>
        <w:spacing w:line="276" w:lineRule="auto"/>
        <w:jc w:val="center"/>
        <w:rPr>
          <w:sz w:val="28"/>
          <w:szCs w:val="28"/>
        </w:rPr>
      </w:pPr>
    </w:p>
    <w:p w:rsidR="0037178A" w:rsidRPr="0037178A" w:rsidRDefault="0037178A" w:rsidP="00F62861">
      <w:pPr>
        <w:spacing w:line="276" w:lineRule="auto"/>
        <w:jc w:val="center"/>
        <w:rPr>
          <w:sz w:val="28"/>
          <w:szCs w:val="28"/>
        </w:rPr>
      </w:pPr>
      <w:r w:rsidRPr="0037178A">
        <w:rPr>
          <w:sz w:val="28"/>
          <w:szCs w:val="28"/>
        </w:rPr>
        <w:t>ПОСТАНОВЛЯЕТ:</w:t>
      </w:r>
    </w:p>
    <w:p w:rsidR="0037178A" w:rsidRPr="0037178A" w:rsidRDefault="0037178A" w:rsidP="0037178A">
      <w:pPr>
        <w:ind w:firstLine="709"/>
        <w:rPr>
          <w:sz w:val="28"/>
          <w:szCs w:val="28"/>
        </w:rPr>
      </w:pPr>
    </w:p>
    <w:p w:rsidR="0037178A" w:rsidRPr="0037178A" w:rsidRDefault="0037178A" w:rsidP="0037178A">
      <w:pPr>
        <w:spacing w:line="360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>1.</w:t>
      </w:r>
      <w:r w:rsidRPr="0037178A">
        <w:rPr>
          <w:sz w:val="28"/>
          <w:szCs w:val="28"/>
          <w:lang w:val="en-US"/>
        </w:rPr>
        <w:t> </w:t>
      </w:r>
      <w:r w:rsidRPr="0037178A">
        <w:rPr>
          <w:sz w:val="28"/>
          <w:szCs w:val="28"/>
        </w:rPr>
        <w:t xml:space="preserve">Согласовать с Избирательной комиссией Ростовской области применение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 (далее – Технология) при проведении выборов депутатов </w:t>
      </w:r>
      <w:r w:rsidR="00F62861" w:rsidRPr="00F62861">
        <w:rPr>
          <w:sz w:val="28"/>
          <w:szCs w:val="28"/>
        </w:rPr>
        <w:t xml:space="preserve">Законодательного Собрания Ростовской области седьмого </w:t>
      </w:r>
      <w:r w:rsidR="00F62861" w:rsidRPr="00F62861">
        <w:rPr>
          <w:sz w:val="28"/>
          <w:szCs w:val="28"/>
        </w:rPr>
        <w:lastRenderedPageBreak/>
        <w:t>созыва, назначенных на 10 сентября 2023 года</w:t>
      </w:r>
      <w:r w:rsidRPr="0037178A">
        <w:rPr>
          <w:bCs/>
          <w:sz w:val="28"/>
          <w:szCs w:val="28"/>
        </w:rPr>
        <w:t xml:space="preserve">, </w:t>
      </w:r>
      <w:r w:rsidRPr="0037178A">
        <w:rPr>
          <w:sz w:val="28"/>
          <w:szCs w:val="28"/>
        </w:rPr>
        <w:t xml:space="preserve">на избирательных </w:t>
      </w:r>
      <w:r w:rsidR="00F62861">
        <w:rPr>
          <w:sz w:val="28"/>
          <w:szCs w:val="28"/>
        </w:rPr>
        <w:t>участках согласно приложению № 1</w:t>
      </w:r>
      <w:r w:rsidRPr="0037178A">
        <w:rPr>
          <w:sz w:val="28"/>
          <w:szCs w:val="28"/>
        </w:rPr>
        <w:t>.</w:t>
      </w:r>
    </w:p>
    <w:p w:rsidR="0037178A" w:rsidRPr="0037178A" w:rsidRDefault="0037178A" w:rsidP="0037178A">
      <w:pPr>
        <w:spacing w:line="33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 xml:space="preserve">2. Установить, что изготовление протоколов участковых избирательных комиссий об итогах голосования с машиночитаемым кодом, ввод данных указанных протоколов в Государственную автоматизированную систему Российской Федерации «Выборы» (далее – ГАС «Выборы») осуществляется согласно Порядку применения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</w:t>
      </w:r>
      <w:r w:rsidRPr="0037178A">
        <w:rPr>
          <w:sz w:val="28"/>
          <w:szCs w:val="28"/>
        </w:rPr>
        <w:br/>
        <w:t>об итогах голосования в Государственную автоматизированную систему Российской Федерации «Выборы» с использованием машиночитаемого кода, утвержденному постановлением Центральной избирательной комиссии Российской Федерации от 15.02.2017 № 74/667-7, с учетом следующих особенностей:</w:t>
      </w:r>
    </w:p>
    <w:p w:rsidR="0037178A" w:rsidRPr="0037178A" w:rsidRDefault="0037178A" w:rsidP="0037178A">
      <w:pPr>
        <w:spacing w:line="33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 xml:space="preserve">2.1. Передача внешнего носителя информации (USB флэш-накопитель) с файлами, содержащими шаблон протокола участковой избирательной комиссии об итогах голосования с машиночитаемым кодом, производится системным администратором территориального комплекса средств автоматизации ГАС «Выборы» председателям участковых избирательных комиссий не позднее чем за 3 дня до первого дня голосования по Акту приема-передачи флэш-накопителя в заклеенном конверте, опечатанном печатью Территориальной избирательной комиссии </w:t>
      </w:r>
      <w:r w:rsidR="00F62861">
        <w:rPr>
          <w:sz w:val="28"/>
          <w:szCs w:val="28"/>
        </w:rPr>
        <w:t>Цимлянского района Ростовской области</w:t>
      </w:r>
      <w:r w:rsidRPr="0037178A">
        <w:rPr>
          <w:sz w:val="28"/>
          <w:szCs w:val="28"/>
        </w:rPr>
        <w:t xml:space="preserve">, согласно приложению № 2. Копирование шаблонов протокола на передаваемые в участковые избирательные комиссии USB флэш-накопители осуществляется после их проверки на отсутствие компьютерных вирусов и иных вредоносных программ. </w:t>
      </w:r>
    </w:p>
    <w:p w:rsidR="0037178A" w:rsidRPr="0037178A" w:rsidRDefault="0037178A" w:rsidP="0037178A">
      <w:pPr>
        <w:spacing w:line="33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 xml:space="preserve">Участковые комиссии возвращают внешние носители информации </w:t>
      </w:r>
      <w:r w:rsidRPr="0037178A">
        <w:rPr>
          <w:sz w:val="28"/>
          <w:szCs w:val="28"/>
        </w:rPr>
        <w:br/>
        <w:t xml:space="preserve">в Территориальную избирательную комиссию </w:t>
      </w:r>
      <w:r w:rsidR="00F62861">
        <w:rPr>
          <w:sz w:val="28"/>
          <w:szCs w:val="28"/>
        </w:rPr>
        <w:t xml:space="preserve">Цимлянского района Ростовской области </w:t>
      </w:r>
      <w:r w:rsidRPr="0037178A">
        <w:rPr>
          <w:sz w:val="28"/>
          <w:szCs w:val="28"/>
        </w:rPr>
        <w:t>при передаче первых экземпляров протоколов участковой комиссии об итогах голосования.</w:t>
      </w:r>
    </w:p>
    <w:p w:rsidR="0037178A" w:rsidRPr="0037178A" w:rsidRDefault="0037178A" w:rsidP="0037178A">
      <w:pPr>
        <w:spacing w:line="33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 xml:space="preserve">2.2. В шаблон протокола участковой избирательной комиссии </w:t>
      </w:r>
      <w:r w:rsidRPr="0037178A">
        <w:rPr>
          <w:sz w:val="28"/>
          <w:szCs w:val="28"/>
        </w:rPr>
        <w:br/>
        <w:t>об итогах голосования с машиночитаемым кодом числа по всем строкам заносятся без нулей в начале ряда вне зависимости от количества цифр.</w:t>
      </w:r>
    </w:p>
    <w:p w:rsidR="0037178A" w:rsidRPr="0037178A" w:rsidRDefault="0037178A" w:rsidP="0037178A">
      <w:pPr>
        <w:spacing w:line="33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lastRenderedPageBreak/>
        <w:t xml:space="preserve">3. Участковым избирательным комиссиям в случае невозможности использования оборудования для изготовления протокола участковой избирательной комиссии об итогах голосования с машиночитаемым кодом </w:t>
      </w:r>
      <w:r w:rsidRPr="0037178A">
        <w:rPr>
          <w:sz w:val="28"/>
          <w:szCs w:val="28"/>
        </w:rPr>
        <w:br/>
        <w:t xml:space="preserve">и (или) специального программного обеспечения (далее - СПО) участковой избирательной комиссии незамедлительно извещать Территориальную избирательную комиссию </w:t>
      </w:r>
      <w:r w:rsidR="00F62861">
        <w:rPr>
          <w:sz w:val="28"/>
          <w:szCs w:val="28"/>
        </w:rPr>
        <w:t xml:space="preserve">Цимлянского района ростовской области </w:t>
      </w:r>
      <w:r w:rsidRPr="0037178A">
        <w:rPr>
          <w:sz w:val="28"/>
          <w:szCs w:val="28"/>
        </w:rPr>
        <w:t>и составлять акт по форме согласно приложению № 3.</w:t>
      </w:r>
    </w:p>
    <w:p w:rsidR="0037178A" w:rsidRPr="0037178A" w:rsidRDefault="0037178A" w:rsidP="0037178A">
      <w:pPr>
        <w:spacing w:line="33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>4.  Системному администратору территориального комплекса средств автоматизации ГАС «Выборы»:</w:t>
      </w:r>
    </w:p>
    <w:p w:rsidR="0037178A" w:rsidRPr="0037178A" w:rsidRDefault="0037178A" w:rsidP="0037178A">
      <w:pPr>
        <w:tabs>
          <w:tab w:val="left" w:pos="1276"/>
        </w:tabs>
        <w:spacing w:line="33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 xml:space="preserve">4.1. Провести обучение операторов СПО работе с Технологией в срок </w:t>
      </w:r>
      <w:r w:rsidRPr="0037178A">
        <w:rPr>
          <w:sz w:val="28"/>
          <w:szCs w:val="28"/>
        </w:rPr>
        <w:br/>
        <w:t>не позднее чем за 14 дней до первого дня голосования.</w:t>
      </w:r>
    </w:p>
    <w:p w:rsidR="0037178A" w:rsidRPr="0037178A" w:rsidRDefault="0037178A" w:rsidP="0037178A">
      <w:pPr>
        <w:spacing w:line="33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 xml:space="preserve">4.2. Организовать установку соответствующих технических средств </w:t>
      </w:r>
      <w:r w:rsidRPr="0037178A">
        <w:rPr>
          <w:sz w:val="28"/>
          <w:szCs w:val="28"/>
        </w:rPr>
        <w:br/>
        <w:t xml:space="preserve">в помещениях участков для голосования, на которых будет применяться Технология, и провести проверку работоспособности программного обеспечения, в том числе антивирусную проверку, в срок </w:t>
      </w:r>
      <w:r w:rsidRPr="0037178A">
        <w:rPr>
          <w:sz w:val="28"/>
          <w:szCs w:val="28"/>
        </w:rPr>
        <w:br/>
        <w:t>не позднее чем за 7 дней до первого дня голосования.</w:t>
      </w:r>
    </w:p>
    <w:p w:rsidR="0037178A" w:rsidRPr="0037178A" w:rsidRDefault="0037178A" w:rsidP="0037178A">
      <w:pPr>
        <w:spacing w:line="336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 xml:space="preserve">4.3. Организовать в день, предшествующий первому дню голосования, проведение в участковых избирательных комиссиях тренировки по работе </w:t>
      </w:r>
      <w:r w:rsidRPr="0037178A">
        <w:rPr>
          <w:sz w:val="28"/>
          <w:szCs w:val="28"/>
        </w:rPr>
        <w:br/>
        <w:t>с СПО.</w:t>
      </w:r>
    </w:p>
    <w:p w:rsidR="0037178A" w:rsidRPr="0037178A" w:rsidRDefault="0037178A" w:rsidP="0037178A">
      <w:pPr>
        <w:tabs>
          <w:tab w:val="left" w:pos="0"/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37178A">
        <w:rPr>
          <w:sz w:val="28"/>
          <w:szCs w:val="28"/>
        </w:rPr>
        <w:t xml:space="preserve">5. Направить настоящее постановление в Избирательную комиссию Ростовской области. </w:t>
      </w:r>
    </w:p>
    <w:p w:rsidR="0037178A" w:rsidRPr="0037178A" w:rsidRDefault="0037178A" w:rsidP="003717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7178A">
        <w:rPr>
          <w:sz w:val="28"/>
          <w:szCs w:val="28"/>
        </w:rPr>
        <w:t xml:space="preserve">. Разместить настоящее постановление на сайте </w:t>
      </w:r>
      <w:proofErr w:type="gramStart"/>
      <w:r w:rsidRPr="0037178A">
        <w:rPr>
          <w:sz w:val="28"/>
          <w:szCs w:val="28"/>
        </w:rPr>
        <w:t>Территориальной  избирательной</w:t>
      </w:r>
      <w:proofErr w:type="gramEnd"/>
      <w:r w:rsidRPr="0037178A">
        <w:rPr>
          <w:sz w:val="28"/>
          <w:szCs w:val="28"/>
        </w:rPr>
        <w:t xml:space="preserve"> комиссии Цимлянского района Ростовской области в сети «Интернет».</w:t>
      </w:r>
    </w:p>
    <w:p w:rsidR="0037178A" w:rsidRPr="0037178A" w:rsidRDefault="0037178A" w:rsidP="003717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37178A">
        <w:rPr>
          <w:sz w:val="28"/>
          <w:szCs w:val="28"/>
        </w:rPr>
        <w:t>. Контроль за исполнением данного постановления возложить на председателя Территориальной избирательной комиссии Цимлянского района Ростовской области Нефедова Александра Михайловича.</w:t>
      </w:r>
    </w:p>
    <w:p w:rsidR="0037178A" w:rsidRPr="0037178A" w:rsidRDefault="0037178A" w:rsidP="0037178A">
      <w:pPr>
        <w:ind w:firstLine="709"/>
        <w:jc w:val="both"/>
        <w:rPr>
          <w:sz w:val="28"/>
          <w:szCs w:val="28"/>
        </w:rPr>
      </w:pPr>
    </w:p>
    <w:p w:rsidR="0037178A" w:rsidRPr="0037178A" w:rsidRDefault="0037178A" w:rsidP="0037178A">
      <w:pPr>
        <w:jc w:val="both"/>
        <w:rPr>
          <w:sz w:val="28"/>
          <w:szCs w:val="28"/>
        </w:rPr>
      </w:pPr>
      <w:r w:rsidRPr="0037178A">
        <w:rPr>
          <w:sz w:val="28"/>
          <w:szCs w:val="28"/>
        </w:rPr>
        <w:t xml:space="preserve">Председатель комиссии </w:t>
      </w:r>
      <w:r w:rsidRPr="0037178A">
        <w:rPr>
          <w:sz w:val="28"/>
          <w:szCs w:val="28"/>
        </w:rPr>
        <w:tab/>
      </w:r>
      <w:r w:rsidRPr="0037178A">
        <w:rPr>
          <w:sz w:val="28"/>
          <w:szCs w:val="28"/>
        </w:rPr>
        <w:tab/>
      </w:r>
      <w:r w:rsidRPr="0037178A">
        <w:rPr>
          <w:sz w:val="28"/>
          <w:szCs w:val="28"/>
        </w:rPr>
        <w:tab/>
      </w:r>
      <w:r w:rsidRPr="0037178A">
        <w:rPr>
          <w:sz w:val="28"/>
          <w:szCs w:val="28"/>
        </w:rPr>
        <w:tab/>
      </w:r>
      <w:r w:rsidRPr="0037178A">
        <w:rPr>
          <w:sz w:val="28"/>
          <w:szCs w:val="28"/>
        </w:rPr>
        <w:tab/>
        <w:t xml:space="preserve">                     А.М. Нефедов</w:t>
      </w:r>
    </w:p>
    <w:p w:rsidR="0037178A" w:rsidRPr="0037178A" w:rsidRDefault="0037178A" w:rsidP="0037178A">
      <w:pPr>
        <w:jc w:val="both"/>
        <w:rPr>
          <w:sz w:val="28"/>
          <w:szCs w:val="28"/>
        </w:rPr>
      </w:pPr>
    </w:p>
    <w:p w:rsidR="0037178A" w:rsidRDefault="0037178A" w:rsidP="0037178A">
      <w:pPr>
        <w:jc w:val="both"/>
        <w:rPr>
          <w:sz w:val="28"/>
          <w:szCs w:val="28"/>
        </w:rPr>
      </w:pPr>
      <w:r w:rsidRPr="0037178A">
        <w:rPr>
          <w:sz w:val="28"/>
          <w:szCs w:val="28"/>
        </w:rPr>
        <w:t xml:space="preserve">Секретарь комиссии </w:t>
      </w:r>
      <w:r w:rsidRPr="0037178A">
        <w:rPr>
          <w:sz w:val="28"/>
          <w:szCs w:val="28"/>
        </w:rPr>
        <w:tab/>
      </w:r>
      <w:r w:rsidRPr="0037178A">
        <w:rPr>
          <w:sz w:val="28"/>
          <w:szCs w:val="28"/>
        </w:rPr>
        <w:tab/>
      </w:r>
      <w:r w:rsidRPr="0037178A">
        <w:rPr>
          <w:sz w:val="28"/>
          <w:szCs w:val="28"/>
        </w:rPr>
        <w:tab/>
      </w:r>
      <w:r w:rsidRPr="0037178A">
        <w:rPr>
          <w:sz w:val="28"/>
          <w:szCs w:val="28"/>
        </w:rPr>
        <w:tab/>
      </w:r>
      <w:r w:rsidRPr="0037178A">
        <w:rPr>
          <w:sz w:val="28"/>
          <w:szCs w:val="28"/>
        </w:rPr>
        <w:tab/>
      </w:r>
      <w:r w:rsidRPr="0037178A">
        <w:rPr>
          <w:sz w:val="28"/>
          <w:szCs w:val="28"/>
        </w:rPr>
        <w:tab/>
        <w:t xml:space="preserve">                      С.В. </w:t>
      </w:r>
      <w:proofErr w:type="spellStart"/>
      <w:r w:rsidRPr="0037178A">
        <w:rPr>
          <w:sz w:val="28"/>
          <w:szCs w:val="28"/>
        </w:rPr>
        <w:t>Бурякова</w:t>
      </w:r>
      <w:proofErr w:type="spellEnd"/>
    </w:p>
    <w:sectPr w:rsidR="0037178A" w:rsidSect="00F62861">
      <w:pgSz w:w="11906" w:h="16838"/>
      <w:pgMar w:top="1134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C6696"/>
    <w:rsid w:val="000D4595"/>
    <w:rsid w:val="00107B9F"/>
    <w:rsid w:val="001B4943"/>
    <w:rsid w:val="00207046"/>
    <w:rsid w:val="002731A8"/>
    <w:rsid w:val="002A58EE"/>
    <w:rsid w:val="00304C8D"/>
    <w:rsid w:val="0031193C"/>
    <w:rsid w:val="00326BF2"/>
    <w:rsid w:val="0037178A"/>
    <w:rsid w:val="003C343A"/>
    <w:rsid w:val="003D5C03"/>
    <w:rsid w:val="004004F0"/>
    <w:rsid w:val="00442FDF"/>
    <w:rsid w:val="00443AC0"/>
    <w:rsid w:val="00450A37"/>
    <w:rsid w:val="00460DE9"/>
    <w:rsid w:val="00491970"/>
    <w:rsid w:val="004946A2"/>
    <w:rsid w:val="004A28BB"/>
    <w:rsid w:val="0052351F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56B95"/>
    <w:rsid w:val="007E3428"/>
    <w:rsid w:val="008514BE"/>
    <w:rsid w:val="0085553D"/>
    <w:rsid w:val="008E4187"/>
    <w:rsid w:val="008E7AB8"/>
    <w:rsid w:val="00911FF7"/>
    <w:rsid w:val="00927F1B"/>
    <w:rsid w:val="00955C7F"/>
    <w:rsid w:val="009841D0"/>
    <w:rsid w:val="009B7B11"/>
    <w:rsid w:val="009E79F4"/>
    <w:rsid w:val="00A112D0"/>
    <w:rsid w:val="00A73EBA"/>
    <w:rsid w:val="00B25A17"/>
    <w:rsid w:val="00BE6292"/>
    <w:rsid w:val="00C55F93"/>
    <w:rsid w:val="00C8228A"/>
    <w:rsid w:val="00CD7E1C"/>
    <w:rsid w:val="00CE2490"/>
    <w:rsid w:val="00CE5C41"/>
    <w:rsid w:val="00CF3898"/>
    <w:rsid w:val="00D43856"/>
    <w:rsid w:val="00D52FFE"/>
    <w:rsid w:val="00D72E4C"/>
    <w:rsid w:val="00D75615"/>
    <w:rsid w:val="00DF41F2"/>
    <w:rsid w:val="00E823AF"/>
    <w:rsid w:val="00EA7535"/>
    <w:rsid w:val="00ED0D53"/>
    <w:rsid w:val="00F50B07"/>
    <w:rsid w:val="00F62861"/>
    <w:rsid w:val="00F77FB8"/>
    <w:rsid w:val="00FA283C"/>
    <w:rsid w:val="00FB5942"/>
    <w:rsid w:val="00FC799A"/>
    <w:rsid w:val="00FF3F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837959-AAD3-4E0C-A216-44DDCB761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8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 08</cp:lastModifiedBy>
  <cp:revision>13</cp:revision>
  <cp:lastPrinted>2023-06-30T08:46:00Z</cp:lastPrinted>
  <dcterms:created xsi:type="dcterms:W3CDTF">2022-07-16T08:40:00Z</dcterms:created>
  <dcterms:modified xsi:type="dcterms:W3CDTF">2023-06-30T08:46:00Z</dcterms:modified>
</cp:coreProperties>
</file>