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</w:t>
      </w:r>
      <w:proofErr w:type="gramEnd"/>
      <w:r>
        <w:rPr>
          <w:b/>
          <w:sz w:val="28"/>
          <w:szCs w:val="28"/>
        </w:rPr>
        <w:t xml:space="preserve">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77071A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02.10</w:t>
      </w:r>
      <w:bookmarkStart w:id="0" w:name="_GoBack"/>
      <w:bookmarkEnd w:id="0"/>
      <w:r w:rsidR="00BD00C2">
        <w:rPr>
          <w:sz w:val="28"/>
          <w:szCs w:val="28"/>
        </w:rPr>
        <w:t>.2024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0C4177">
        <w:rPr>
          <w:sz w:val="28"/>
          <w:szCs w:val="28"/>
        </w:rPr>
        <w:t xml:space="preserve">            </w:t>
      </w:r>
      <w:r w:rsidR="001F79D6">
        <w:rPr>
          <w:sz w:val="28"/>
          <w:szCs w:val="28"/>
        </w:rPr>
        <w:t xml:space="preserve">  </w:t>
      </w:r>
      <w:r w:rsidR="00BE2065">
        <w:rPr>
          <w:sz w:val="28"/>
          <w:szCs w:val="28"/>
        </w:rPr>
        <w:t xml:space="preserve">      </w:t>
      </w:r>
      <w:r w:rsidR="00F4197F">
        <w:rPr>
          <w:sz w:val="28"/>
          <w:szCs w:val="28"/>
        </w:rPr>
        <w:t xml:space="preserve">№ </w:t>
      </w:r>
      <w:r w:rsidR="00BE2065">
        <w:rPr>
          <w:sz w:val="28"/>
          <w:szCs w:val="28"/>
        </w:rPr>
        <w:t>12</w:t>
      </w:r>
      <w:r w:rsidR="00087BAD">
        <w:rPr>
          <w:sz w:val="28"/>
          <w:szCs w:val="28"/>
        </w:rPr>
        <w:t>5</w:t>
      </w:r>
      <w:r w:rsidR="00BE2065">
        <w:rPr>
          <w:sz w:val="28"/>
          <w:szCs w:val="28"/>
        </w:rPr>
        <w:t>-</w:t>
      </w:r>
      <w:r w:rsidR="00145311">
        <w:rPr>
          <w:sz w:val="28"/>
          <w:szCs w:val="28"/>
        </w:rPr>
        <w:t>1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087BAD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Плане работы Территориальной избирательной комиссии</w:t>
            </w:r>
            <w:r w:rsidR="000C4177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на </w:t>
            </w:r>
            <w:r w:rsidR="00087BAD">
              <w:rPr>
                <w:b/>
                <w:bCs/>
                <w:sz w:val="28"/>
                <w:szCs w:val="28"/>
              </w:rPr>
              <w:t>4</w:t>
            </w:r>
            <w:r w:rsidR="00BD00C2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 w:rsidR="00BD00C2">
              <w:rPr>
                <w:b/>
                <w:bCs/>
                <w:sz w:val="28"/>
                <w:szCs w:val="28"/>
              </w:rPr>
              <w:t>квартал</w:t>
            </w:r>
            <w:r>
              <w:rPr>
                <w:b/>
                <w:bCs/>
                <w:sz w:val="28"/>
                <w:szCs w:val="28"/>
              </w:rPr>
              <w:t xml:space="preserve"> 202</w:t>
            </w:r>
            <w:r w:rsidR="00BD00C2">
              <w:rPr>
                <w:b/>
                <w:bCs/>
                <w:sz w:val="28"/>
                <w:szCs w:val="28"/>
              </w:rPr>
              <w:t>4</w:t>
            </w:r>
            <w:r>
              <w:rPr>
                <w:b/>
                <w:bCs/>
                <w:sz w:val="28"/>
                <w:szCs w:val="28"/>
              </w:rPr>
              <w:t xml:space="preserve">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5F204A" w:rsidP="005F204A">
      <w:pPr>
        <w:pStyle w:val="a6"/>
        <w:spacing w:line="240" w:lineRule="auto"/>
        <w:ind w:firstLine="709"/>
        <w:rPr>
          <w:szCs w:val="28"/>
        </w:rPr>
      </w:pPr>
      <w:r>
        <w:rPr>
          <w:kern w:val="2"/>
          <w:szCs w:val="28"/>
          <w:lang w:eastAsia="hi-IN" w:bidi="hi-IN"/>
        </w:rPr>
        <w:t xml:space="preserve">Рассмотрев проект Плана работы Территориальной избирательной комиссии Цимлянского района Ростовской области на </w:t>
      </w:r>
      <w:r w:rsidR="00087BAD">
        <w:rPr>
          <w:bCs/>
          <w:kern w:val="2"/>
          <w:szCs w:val="28"/>
          <w:lang w:eastAsia="hi-IN" w:bidi="hi-IN"/>
        </w:rPr>
        <w:t>4</w:t>
      </w:r>
      <w:r w:rsidR="00BD00C2" w:rsidRPr="00BD00C2">
        <w:rPr>
          <w:bCs/>
          <w:kern w:val="2"/>
          <w:szCs w:val="28"/>
          <w:lang w:val="en-US" w:eastAsia="hi-IN" w:bidi="hi-IN"/>
        </w:rPr>
        <w:t xml:space="preserve"> </w:t>
      </w:r>
      <w:r w:rsidR="00BD00C2" w:rsidRPr="00BD00C2">
        <w:rPr>
          <w:bCs/>
          <w:kern w:val="2"/>
          <w:szCs w:val="28"/>
          <w:lang w:eastAsia="hi-IN" w:bidi="hi-IN"/>
        </w:rPr>
        <w:t xml:space="preserve">квартал 2024 </w:t>
      </w:r>
      <w:proofErr w:type="gramStart"/>
      <w:r w:rsidR="00BD00C2" w:rsidRPr="00BD00C2">
        <w:rPr>
          <w:bCs/>
          <w:kern w:val="2"/>
          <w:szCs w:val="28"/>
          <w:lang w:eastAsia="hi-IN" w:bidi="hi-IN"/>
        </w:rPr>
        <w:t>года</w:t>
      </w:r>
      <w:r>
        <w:rPr>
          <w:kern w:val="2"/>
          <w:szCs w:val="28"/>
          <w:lang w:eastAsia="hi-IN" w:bidi="hi-IN"/>
        </w:rPr>
        <w:br/>
        <w:t>(</w:t>
      </w:r>
      <w:proofErr w:type="gramEnd"/>
      <w:r>
        <w:rPr>
          <w:kern w:val="2"/>
          <w:szCs w:val="28"/>
          <w:lang w:eastAsia="hi-IN" w:bidi="hi-IN"/>
        </w:rPr>
        <w:t xml:space="preserve">далее – План), руководствуясь статьей 23 Федерального закона от 12.06.2002 </w:t>
      </w:r>
      <w:r>
        <w:rPr>
          <w:kern w:val="2"/>
          <w:szCs w:val="28"/>
          <w:lang w:eastAsia="hi-IN" w:bidi="hi-IN"/>
        </w:rPr>
        <w:br/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num" w:pos="360"/>
          <w:tab w:val="left" w:pos="899"/>
          <w:tab w:val="left" w:pos="1276"/>
        </w:tabs>
        <w:suppressAutoHyphens/>
        <w:spacing w:line="360" w:lineRule="auto"/>
        <w:ind w:left="0" w:right="-1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План работы Территориальной избирательной комиссии Цимлянского района Ростовской области на </w:t>
      </w:r>
      <w:r w:rsidR="00087BAD">
        <w:rPr>
          <w:kern w:val="2"/>
          <w:sz w:val="28"/>
          <w:szCs w:val="28"/>
          <w:lang w:eastAsia="hi-IN" w:bidi="hi-IN"/>
        </w:rPr>
        <w:t>4</w:t>
      </w:r>
      <w:r w:rsidR="00BD00C2" w:rsidRPr="00BD00C2">
        <w:rPr>
          <w:kern w:val="2"/>
          <w:sz w:val="28"/>
          <w:szCs w:val="28"/>
          <w:lang w:eastAsia="hi-IN" w:bidi="hi-IN"/>
        </w:rPr>
        <w:t xml:space="preserve"> квартал 2024 года </w:t>
      </w:r>
      <w:r>
        <w:rPr>
          <w:kern w:val="2"/>
          <w:sz w:val="28"/>
          <w:szCs w:val="28"/>
          <w:lang w:eastAsia="hi-IN" w:bidi="hi-IN"/>
        </w:rPr>
        <w:t>(прилагается).</w:t>
      </w: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77071A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87BAD"/>
    <w:rsid w:val="000C4177"/>
    <w:rsid w:val="00106702"/>
    <w:rsid w:val="00117B59"/>
    <w:rsid w:val="00145311"/>
    <w:rsid w:val="001F79D6"/>
    <w:rsid w:val="001F7D6B"/>
    <w:rsid w:val="00493955"/>
    <w:rsid w:val="005534A1"/>
    <w:rsid w:val="005F204A"/>
    <w:rsid w:val="0077071A"/>
    <w:rsid w:val="0087017B"/>
    <w:rsid w:val="00940B48"/>
    <w:rsid w:val="00A324C0"/>
    <w:rsid w:val="00B449FE"/>
    <w:rsid w:val="00BD00C2"/>
    <w:rsid w:val="00BD1B68"/>
    <w:rsid w:val="00BE2065"/>
    <w:rsid w:val="00C27AF4"/>
    <w:rsid w:val="00CB247C"/>
    <w:rsid w:val="00EE5571"/>
    <w:rsid w:val="00F235B0"/>
    <w:rsid w:val="00F4197F"/>
    <w:rsid w:val="00FC3BD4"/>
    <w:rsid w:val="00FE3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E0C1D7-EFE5-479B-81C0-48B244FF6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21</cp:revision>
  <cp:lastPrinted>2024-10-21T07:05:00Z</cp:lastPrinted>
  <dcterms:created xsi:type="dcterms:W3CDTF">2023-01-19T12:33:00Z</dcterms:created>
  <dcterms:modified xsi:type="dcterms:W3CDTF">2024-10-21T07:05:00Z</dcterms:modified>
</cp:coreProperties>
</file>